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3083"/>
        <w:gridCol w:w="36"/>
        <w:gridCol w:w="850"/>
        <w:gridCol w:w="142"/>
        <w:gridCol w:w="42"/>
        <w:gridCol w:w="2368"/>
      </w:tblGrid>
      <w:tr w:rsidR="0077411F" w:rsidRPr="00A60622" w14:paraId="7492CC01" w14:textId="77777777" w:rsidTr="0096358B">
        <w:trPr>
          <w:trHeight w:val="357"/>
        </w:trPr>
        <w:tc>
          <w:tcPr>
            <w:tcW w:w="10031" w:type="dxa"/>
            <w:gridSpan w:val="8"/>
            <w:shd w:val="clear" w:color="auto" w:fill="D9D9D9"/>
          </w:tcPr>
          <w:p w14:paraId="7492CC00" w14:textId="77777777" w:rsidR="0077411F" w:rsidRPr="00C84A8C" w:rsidRDefault="00CD65B7" w:rsidP="00CA5B5C">
            <w:pPr>
              <w:pStyle w:val="Heading5"/>
              <w:spacing w:before="60" w:after="60"/>
              <w:rPr>
                <w:rFonts w:cs="Arial"/>
                <w:i w:val="0"/>
                <w:sz w:val="18"/>
                <w:szCs w:val="18"/>
                <w:lang w:val="en-AU" w:eastAsia="en-AU"/>
              </w:rPr>
            </w:pPr>
            <w:r w:rsidRPr="00C84A8C">
              <w:rPr>
                <w:rFonts w:cs="Arial"/>
                <w:i w:val="0"/>
                <w:sz w:val="18"/>
                <w:szCs w:val="18"/>
                <w:lang w:val="en-AU" w:eastAsia="en-AU"/>
              </w:rPr>
              <w:t>Employer Details</w:t>
            </w:r>
          </w:p>
        </w:tc>
      </w:tr>
      <w:tr w:rsidR="00C913C3" w:rsidRPr="00CA5B5C" w14:paraId="7492CC04" w14:textId="77777777" w:rsidTr="0096358B">
        <w:trPr>
          <w:trHeight w:val="250"/>
        </w:trPr>
        <w:tc>
          <w:tcPr>
            <w:tcW w:w="2518" w:type="dxa"/>
            <w:shd w:val="clear" w:color="auto" w:fill="F2F2F2"/>
          </w:tcPr>
          <w:p w14:paraId="7492CC02" w14:textId="77777777" w:rsidR="00C913C3" w:rsidRPr="00CA5B5C" w:rsidRDefault="00A2643F" w:rsidP="00CD65B7">
            <w:pPr>
              <w:spacing w:before="60" w:after="60"/>
              <w:rPr>
                <w:sz w:val="18"/>
                <w:lang w:val="en-AU"/>
              </w:rPr>
            </w:pPr>
            <w:r w:rsidRPr="00CA5B5C">
              <w:rPr>
                <w:sz w:val="18"/>
                <w:lang w:val="en-AU"/>
              </w:rPr>
              <w:t>Employer</w:t>
            </w:r>
            <w:r w:rsidR="00862201" w:rsidRPr="00CA5B5C">
              <w:rPr>
                <w:sz w:val="18"/>
                <w:lang w:val="en-AU"/>
              </w:rPr>
              <w:t xml:space="preserve"> </w:t>
            </w:r>
            <w:r w:rsidRPr="00CA5B5C">
              <w:rPr>
                <w:sz w:val="18"/>
                <w:lang w:val="en-AU"/>
              </w:rPr>
              <w:t xml:space="preserve">Legal </w:t>
            </w:r>
            <w:r w:rsidR="00862201" w:rsidRPr="00CA5B5C">
              <w:rPr>
                <w:sz w:val="18"/>
                <w:lang w:val="en-AU"/>
              </w:rPr>
              <w:t>Name:</w:t>
            </w:r>
          </w:p>
        </w:tc>
        <w:tc>
          <w:tcPr>
            <w:tcW w:w="7513" w:type="dxa"/>
            <w:gridSpan w:val="7"/>
            <w:shd w:val="clear" w:color="auto" w:fill="auto"/>
          </w:tcPr>
          <w:p w14:paraId="7492CC03" w14:textId="77777777" w:rsidR="00C913C3" w:rsidRPr="00C84A8C" w:rsidRDefault="00C913C3" w:rsidP="00CD65B7">
            <w:pPr>
              <w:pStyle w:val="Heading5"/>
              <w:tabs>
                <w:tab w:val="left" w:pos="303"/>
              </w:tabs>
              <w:spacing w:before="60" w:after="60"/>
              <w:jc w:val="center"/>
              <w:rPr>
                <w:rFonts w:cs="Arial"/>
                <w:b w:val="0"/>
                <w:i w:val="0"/>
                <w:sz w:val="18"/>
                <w:szCs w:val="18"/>
                <w:lang w:val="en-AU" w:eastAsia="en-AU"/>
              </w:rPr>
            </w:pPr>
          </w:p>
        </w:tc>
      </w:tr>
      <w:tr w:rsidR="00A2643F" w:rsidRPr="00CA5B5C" w14:paraId="7492CC07" w14:textId="77777777" w:rsidTr="0096358B">
        <w:trPr>
          <w:trHeight w:val="250"/>
        </w:trPr>
        <w:tc>
          <w:tcPr>
            <w:tcW w:w="2518" w:type="dxa"/>
            <w:shd w:val="clear" w:color="auto" w:fill="F2F2F2"/>
          </w:tcPr>
          <w:p w14:paraId="7492CC05" w14:textId="77777777" w:rsidR="00A2643F" w:rsidRPr="00CA5B5C" w:rsidRDefault="00A2643F" w:rsidP="00CD65B7">
            <w:pPr>
              <w:spacing w:before="60" w:after="60"/>
              <w:rPr>
                <w:sz w:val="18"/>
                <w:lang w:val="en-AU"/>
              </w:rPr>
            </w:pPr>
            <w:r w:rsidRPr="00CA5B5C">
              <w:rPr>
                <w:sz w:val="18"/>
                <w:lang w:val="en-AU"/>
              </w:rPr>
              <w:t>Employer Trading Name:</w:t>
            </w:r>
          </w:p>
        </w:tc>
        <w:tc>
          <w:tcPr>
            <w:tcW w:w="7513" w:type="dxa"/>
            <w:gridSpan w:val="7"/>
            <w:shd w:val="clear" w:color="auto" w:fill="auto"/>
          </w:tcPr>
          <w:p w14:paraId="7492CC06" w14:textId="77777777" w:rsidR="00A2643F" w:rsidRPr="00C84A8C" w:rsidRDefault="00A2643F" w:rsidP="00CD65B7">
            <w:pPr>
              <w:pStyle w:val="Heading5"/>
              <w:tabs>
                <w:tab w:val="left" w:pos="303"/>
              </w:tabs>
              <w:spacing w:before="60" w:after="60"/>
              <w:jc w:val="center"/>
              <w:rPr>
                <w:rFonts w:cs="Arial"/>
                <w:b w:val="0"/>
                <w:i w:val="0"/>
                <w:sz w:val="18"/>
                <w:szCs w:val="18"/>
                <w:lang w:val="en-AU" w:eastAsia="en-AU"/>
              </w:rPr>
            </w:pPr>
          </w:p>
        </w:tc>
      </w:tr>
      <w:tr w:rsidR="00862201" w:rsidRPr="00CA5B5C" w14:paraId="7492CC0A" w14:textId="77777777" w:rsidTr="0096358B">
        <w:trPr>
          <w:trHeight w:val="63"/>
        </w:trPr>
        <w:tc>
          <w:tcPr>
            <w:tcW w:w="2518" w:type="dxa"/>
            <w:shd w:val="clear" w:color="auto" w:fill="F2F2F2"/>
          </w:tcPr>
          <w:p w14:paraId="7492CC08" w14:textId="77777777" w:rsidR="00862201" w:rsidRPr="00CA5B5C" w:rsidRDefault="00862201" w:rsidP="00CD65B7">
            <w:pPr>
              <w:spacing w:before="60" w:after="60"/>
              <w:rPr>
                <w:sz w:val="18"/>
                <w:szCs w:val="18"/>
                <w:lang w:val="en-AU"/>
              </w:rPr>
            </w:pPr>
            <w:r w:rsidRPr="00CA5B5C">
              <w:rPr>
                <w:sz w:val="18"/>
                <w:szCs w:val="18"/>
                <w:lang w:val="en-AU"/>
              </w:rPr>
              <w:t>Address:</w:t>
            </w:r>
          </w:p>
        </w:tc>
        <w:tc>
          <w:tcPr>
            <w:tcW w:w="7513" w:type="dxa"/>
            <w:gridSpan w:val="7"/>
            <w:shd w:val="clear" w:color="auto" w:fill="auto"/>
          </w:tcPr>
          <w:p w14:paraId="7492CC09" w14:textId="77777777" w:rsidR="00862201" w:rsidRPr="00C84A8C" w:rsidRDefault="00862201" w:rsidP="00CD65B7">
            <w:pPr>
              <w:pStyle w:val="Heading5"/>
              <w:tabs>
                <w:tab w:val="left" w:pos="303"/>
              </w:tabs>
              <w:spacing w:before="60" w:after="60"/>
              <w:jc w:val="center"/>
              <w:rPr>
                <w:rFonts w:cs="Arial"/>
                <w:b w:val="0"/>
                <w:i w:val="0"/>
                <w:sz w:val="18"/>
                <w:szCs w:val="18"/>
                <w:lang w:val="en-AU" w:eastAsia="en-AU"/>
              </w:rPr>
            </w:pPr>
          </w:p>
        </w:tc>
      </w:tr>
      <w:tr w:rsidR="00862201" w:rsidRPr="00CA5B5C" w14:paraId="7492CC0F" w14:textId="77777777" w:rsidTr="0096358B">
        <w:trPr>
          <w:trHeight w:val="351"/>
        </w:trPr>
        <w:tc>
          <w:tcPr>
            <w:tcW w:w="2518" w:type="dxa"/>
            <w:shd w:val="clear" w:color="auto" w:fill="F2F2F2"/>
          </w:tcPr>
          <w:p w14:paraId="7492CC0B" w14:textId="77777777" w:rsidR="00862201" w:rsidRPr="00C84A8C" w:rsidRDefault="00862201"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Suburb</w:t>
            </w:r>
          </w:p>
        </w:tc>
        <w:tc>
          <w:tcPr>
            <w:tcW w:w="4075" w:type="dxa"/>
            <w:gridSpan w:val="2"/>
            <w:shd w:val="clear" w:color="auto" w:fill="auto"/>
          </w:tcPr>
          <w:p w14:paraId="7492CC0C" w14:textId="77777777" w:rsidR="00862201" w:rsidRPr="00C84A8C" w:rsidRDefault="00862201" w:rsidP="00CD65B7">
            <w:pPr>
              <w:pStyle w:val="Heading5"/>
              <w:tabs>
                <w:tab w:val="left" w:pos="303"/>
              </w:tabs>
              <w:spacing w:before="60" w:after="60"/>
              <w:jc w:val="center"/>
              <w:rPr>
                <w:rFonts w:cs="Arial"/>
                <w:b w:val="0"/>
                <w:i w:val="0"/>
                <w:sz w:val="18"/>
                <w:szCs w:val="18"/>
                <w:lang w:val="en-AU" w:eastAsia="en-AU"/>
              </w:rPr>
            </w:pPr>
          </w:p>
        </w:tc>
        <w:tc>
          <w:tcPr>
            <w:tcW w:w="1070" w:type="dxa"/>
            <w:gridSpan w:val="4"/>
            <w:shd w:val="clear" w:color="auto" w:fill="F2F2F2"/>
          </w:tcPr>
          <w:p w14:paraId="7492CC0D" w14:textId="77777777" w:rsidR="00862201" w:rsidRPr="00C84A8C" w:rsidRDefault="00862201" w:rsidP="00CD65B7">
            <w:pPr>
              <w:pStyle w:val="Heading5"/>
              <w:tabs>
                <w:tab w:val="left" w:pos="303"/>
              </w:tabs>
              <w:spacing w:before="60" w:after="60"/>
              <w:jc w:val="center"/>
              <w:rPr>
                <w:rFonts w:cs="Arial"/>
                <w:b w:val="0"/>
                <w:i w:val="0"/>
                <w:sz w:val="18"/>
                <w:szCs w:val="18"/>
                <w:lang w:val="en-AU" w:eastAsia="en-AU"/>
              </w:rPr>
            </w:pPr>
            <w:r w:rsidRPr="00C84A8C">
              <w:rPr>
                <w:rFonts w:cs="Arial"/>
                <w:b w:val="0"/>
                <w:i w:val="0"/>
                <w:sz w:val="18"/>
                <w:szCs w:val="18"/>
                <w:lang w:val="en-AU" w:eastAsia="en-AU"/>
              </w:rPr>
              <w:t>Postcode:</w:t>
            </w:r>
          </w:p>
        </w:tc>
        <w:tc>
          <w:tcPr>
            <w:tcW w:w="2368" w:type="dxa"/>
            <w:shd w:val="clear" w:color="auto" w:fill="auto"/>
          </w:tcPr>
          <w:p w14:paraId="7492CC0E" w14:textId="77777777" w:rsidR="00862201" w:rsidRPr="00C84A8C" w:rsidRDefault="00862201" w:rsidP="00CD65B7">
            <w:pPr>
              <w:pStyle w:val="Heading5"/>
              <w:tabs>
                <w:tab w:val="left" w:pos="303"/>
              </w:tabs>
              <w:spacing w:before="60" w:after="60"/>
              <w:jc w:val="center"/>
              <w:rPr>
                <w:rFonts w:cs="Arial"/>
                <w:b w:val="0"/>
                <w:i w:val="0"/>
                <w:sz w:val="18"/>
                <w:szCs w:val="18"/>
                <w:lang w:val="en-AU" w:eastAsia="en-AU"/>
              </w:rPr>
            </w:pPr>
          </w:p>
        </w:tc>
      </w:tr>
      <w:tr w:rsidR="00862201" w:rsidRPr="00CA5B5C" w14:paraId="7492CC12" w14:textId="77777777" w:rsidTr="0096358B">
        <w:trPr>
          <w:trHeight w:val="335"/>
        </w:trPr>
        <w:tc>
          <w:tcPr>
            <w:tcW w:w="2518" w:type="dxa"/>
            <w:shd w:val="clear" w:color="auto" w:fill="F2F2F2"/>
          </w:tcPr>
          <w:p w14:paraId="7492CC10" w14:textId="77777777" w:rsidR="00862201" w:rsidRPr="00C84A8C" w:rsidRDefault="00A2643F"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Phone</w:t>
            </w:r>
            <w:r w:rsidR="00862201" w:rsidRPr="00C84A8C">
              <w:rPr>
                <w:rFonts w:cs="Arial"/>
                <w:b w:val="0"/>
                <w:i w:val="0"/>
                <w:sz w:val="18"/>
                <w:szCs w:val="18"/>
                <w:lang w:val="en-AU" w:eastAsia="en-AU"/>
              </w:rPr>
              <w:t>:</w:t>
            </w:r>
          </w:p>
        </w:tc>
        <w:tc>
          <w:tcPr>
            <w:tcW w:w="7513" w:type="dxa"/>
            <w:gridSpan w:val="7"/>
            <w:shd w:val="clear" w:color="auto" w:fill="auto"/>
          </w:tcPr>
          <w:p w14:paraId="7492CC11" w14:textId="77777777" w:rsidR="00862201" w:rsidRPr="00C84A8C" w:rsidRDefault="00862201" w:rsidP="00402F26">
            <w:pPr>
              <w:pStyle w:val="Heading5"/>
              <w:tabs>
                <w:tab w:val="left" w:pos="303"/>
              </w:tabs>
              <w:spacing w:before="60" w:after="60"/>
              <w:rPr>
                <w:rFonts w:cs="Arial"/>
                <w:b w:val="0"/>
                <w:i w:val="0"/>
                <w:sz w:val="18"/>
                <w:szCs w:val="18"/>
                <w:lang w:val="en-AU" w:eastAsia="en-AU"/>
              </w:rPr>
            </w:pPr>
          </w:p>
        </w:tc>
      </w:tr>
      <w:tr w:rsidR="00A2643F" w:rsidRPr="00CA5B5C" w14:paraId="7492CC15" w14:textId="77777777" w:rsidTr="0096358B">
        <w:trPr>
          <w:trHeight w:val="335"/>
        </w:trPr>
        <w:tc>
          <w:tcPr>
            <w:tcW w:w="2518" w:type="dxa"/>
            <w:shd w:val="clear" w:color="auto" w:fill="F2F2F2"/>
          </w:tcPr>
          <w:p w14:paraId="7492CC13" w14:textId="77777777" w:rsidR="00A2643F" w:rsidRPr="00C84A8C" w:rsidRDefault="00A2643F"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Email Address:</w:t>
            </w:r>
          </w:p>
        </w:tc>
        <w:tc>
          <w:tcPr>
            <w:tcW w:w="7513" w:type="dxa"/>
            <w:gridSpan w:val="7"/>
            <w:shd w:val="clear" w:color="auto" w:fill="auto"/>
          </w:tcPr>
          <w:p w14:paraId="7492CC14" w14:textId="77777777" w:rsidR="00A2643F" w:rsidRPr="00C84A8C" w:rsidRDefault="00A2643F" w:rsidP="00402F26">
            <w:pPr>
              <w:pStyle w:val="Heading5"/>
              <w:tabs>
                <w:tab w:val="left" w:pos="303"/>
              </w:tabs>
              <w:spacing w:before="60" w:after="60"/>
              <w:rPr>
                <w:rFonts w:cs="Arial"/>
                <w:b w:val="0"/>
                <w:i w:val="0"/>
                <w:sz w:val="18"/>
                <w:szCs w:val="18"/>
                <w:lang w:val="en-AU" w:eastAsia="en-AU"/>
              </w:rPr>
            </w:pPr>
          </w:p>
        </w:tc>
      </w:tr>
      <w:tr w:rsidR="00C913C3" w:rsidRPr="00CA5B5C" w14:paraId="7492CC18" w14:textId="77777777" w:rsidTr="0096358B">
        <w:trPr>
          <w:trHeight w:val="150"/>
        </w:trPr>
        <w:tc>
          <w:tcPr>
            <w:tcW w:w="2518" w:type="dxa"/>
            <w:shd w:val="clear" w:color="auto" w:fill="F2F2F2"/>
          </w:tcPr>
          <w:p w14:paraId="7492CC16" w14:textId="77777777" w:rsidR="00C913C3" w:rsidRPr="00C84A8C" w:rsidRDefault="00862201"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Contact Person:</w:t>
            </w:r>
          </w:p>
        </w:tc>
        <w:tc>
          <w:tcPr>
            <w:tcW w:w="7513" w:type="dxa"/>
            <w:gridSpan w:val="7"/>
            <w:shd w:val="clear" w:color="auto" w:fill="auto"/>
          </w:tcPr>
          <w:p w14:paraId="7492CC17" w14:textId="77777777" w:rsidR="00C913C3" w:rsidRPr="00C84A8C" w:rsidRDefault="00C913C3" w:rsidP="00402F26">
            <w:pPr>
              <w:pStyle w:val="Heading5"/>
              <w:tabs>
                <w:tab w:val="left" w:pos="303"/>
              </w:tabs>
              <w:spacing w:before="60" w:after="60"/>
              <w:rPr>
                <w:rFonts w:cs="Arial"/>
                <w:b w:val="0"/>
                <w:i w:val="0"/>
                <w:sz w:val="18"/>
                <w:szCs w:val="18"/>
                <w:lang w:val="en-AU" w:eastAsia="en-AU"/>
              </w:rPr>
            </w:pPr>
          </w:p>
        </w:tc>
      </w:tr>
      <w:tr w:rsidR="00C913C3" w:rsidRPr="00CA5B5C" w14:paraId="7492CC1B" w14:textId="77777777" w:rsidTr="0096358B">
        <w:trPr>
          <w:trHeight w:val="352"/>
        </w:trPr>
        <w:tc>
          <w:tcPr>
            <w:tcW w:w="2518" w:type="dxa"/>
            <w:shd w:val="clear" w:color="auto" w:fill="F2F2F2"/>
          </w:tcPr>
          <w:p w14:paraId="7492CC19" w14:textId="77777777" w:rsidR="00C913C3" w:rsidRPr="00C84A8C" w:rsidRDefault="00862201"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Position:</w:t>
            </w:r>
          </w:p>
        </w:tc>
        <w:tc>
          <w:tcPr>
            <w:tcW w:w="7513" w:type="dxa"/>
            <w:gridSpan w:val="7"/>
            <w:shd w:val="clear" w:color="auto" w:fill="auto"/>
          </w:tcPr>
          <w:p w14:paraId="7492CC1A" w14:textId="77777777" w:rsidR="00C913C3" w:rsidRPr="00C84A8C" w:rsidRDefault="00C913C3" w:rsidP="00402F26">
            <w:pPr>
              <w:pStyle w:val="Heading5"/>
              <w:tabs>
                <w:tab w:val="left" w:pos="303"/>
              </w:tabs>
              <w:spacing w:before="60" w:after="60"/>
              <w:rPr>
                <w:rFonts w:cs="Arial"/>
                <w:b w:val="0"/>
                <w:i w:val="0"/>
                <w:sz w:val="18"/>
                <w:szCs w:val="18"/>
                <w:lang w:val="en-AU" w:eastAsia="en-AU"/>
              </w:rPr>
            </w:pPr>
          </w:p>
        </w:tc>
      </w:tr>
      <w:tr w:rsidR="00862201" w:rsidRPr="00CA5B5C" w14:paraId="7492CC20" w14:textId="77777777" w:rsidTr="0096358B">
        <w:trPr>
          <w:trHeight w:val="301"/>
        </w:trPr>
        <w:tc>
          <w:tcPr>
            <w:tcW w:w="2518" w:type="dxa"/>
            <w:shd w:val="clear" w:color="auto" w:fill="F2F2F2"/>
          </w:tcPr>
          <w:p w14:paraId="7492CC1C" w14:textId="77777777" w:rsidR="00862201" w:rsidRPr="00C84A8C" w:rsidRDefault="00862201"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Phone:</w:t>
            </w:r>
          </w:p>
        </w:tc>
        <w:tc>
          <w:tcPr>
            <w:tcW w:w="4111" w:type="dxa"/>
            <w:gridSpan w:val="3"/>
            <w:shd w:val="clear" w:color="auto" w:fill="auto"/>
          </w:tcPr>
          <w:p w14:paraId="7492CC1D" w14:textId="77777777" w:rsidR="00862201" w:rsidRPr="00C84A8C" w:rsidRDefault="00862201" w:rsidP="00402F26">
            <w:pPr>
              <w:pStyle w:val="Heading5"/>
              <w:tabs>
                <w:tab w:val="left" w:pos="303"/>
              </w:tabs>
              <w:spacing w:before="60" w:after="60"/>
              <w:rPr>
                <w:rFonts w:cs="Arial"/>
                <w:b w:val="0"/>
                <w:i w:val="0"/>
                <w:sz w:val="18"/>
                <w:szCs w:val="18"/>
                <w:lang w:val="en-AU" w:eastAsia="en-AU"/>
              </w:rPr>
            </w:pPr>
          </w:p>
        </w:tc>
        <w:tc>
          <w:tcPr>
            <w:tcW w:w="992" w:type="dxa"/>
            <w:gridSpan w:val="2"/>
            <w:shd w:val="clear" w:color="auto" w:fill="F2F2F2"/>
          </w:tcPr>
          <w:p w14:paraId="7492CC1E" w14:textId="77777777" w:rsidR="00862201" w:rsidRPr="00C84A8C" w:rsidRDefault="00862201" w:rsidP="00CA5B5C">
            <w:pPr>
              <w:pStyle w:val="Heading5"/>
              <w:tabs>
                <w:tab w:val="left" w:pos="303"/>
              </w:tabs>
              <w:spacing w:before="60" w:after="60"/>
              <w:rPr>
                <w:rFonts w:cs="Arial"/>
                <w:b w:val="0"/>
                <w:i w:val="0"/>
                <w:sz w:val="18"/>
                <w:szCs w:val="18"/>
                <w:lang w:val="en-AU" w:eastAsia="en-AU"/>
              </w:rPr>
            </w:pPr>
            <w:r w:rsidRPr="00C84A8C">
              <w:rPr>
                <w:rFonts w:cs="Arial"/>
                <w:b w:val="0"/>
                <w:i w:val="0"/>
                <w:sz w:val="18"/>
                <w:szCs w:val="18"/>
                <w:lang w:val="en-AU" w:eastAsia="en-AU"/>
              </w:rPr>
              <w:t>Mobile:</w:t>
            </w:r>
          </w:p>
        </w:tc>
        <w:tc>
          <w:tcPr>
            <w:tcW w:w="2410" w:type="dxa"/>
            <w:gridSpan w:val="2"/>
            <w:shd w:val="clear" w:color="auto" w:fill="auto"/>
          </w:tcPr>
          <w:p w14:paraId="7492CC1F" w14:textId="77777777" w:rsidR="00862201" w:rsidRPr="00C84A8C" w:rsidRDefault="00862201" w:rsidP="00CD65B7">
            <w:pPr>
              <w:pStyle w:val="Heading5"/>
              <w:tabs>
                <w:tab w:val="left" w:pos="303"/>
              </w:tabs>
              <w:spacing w:before="60" w:after="60"/>
              <w:jc w:val="center"/>
              <w:rPr>
                <w:rFonts w:cs="Arial"/>
                <w:b w:val="0"/>
                <w:i w:val="0"/>
                <w:sz w:val="18"/>
                <w:szCs w:val="18"/>
                <w:lang w:val="en-AU" w:eastAsia="en-AU"/>
              </w:rPr>
            </w:pPr>
          </w:p>
        </w:tc>
      </w:tr>
      <w:tr w:rsidR="00D97555" w:rsidRPr="00CA5B5C" w14:paraId="7492CC23" w14:textId="77777777" w:rsidTr="0096358B">
        <w:trPr>
          <w:trHeight w:val="301"/>
        </w:trPr>
        <w:tc>
          <w:tcPr>
            <w:tcW w:w="2518" w:type="dxa"/>
            <w:shd w:val="clear" w:color="auto" w:fill="F2F2F2"/>
          </w:tcPr>
          <w:p w14:paraId="7492CC21" w14:textId="77777777" w:rsidR="00D97555" w:rsidRPr="00C84A8C" w:rsidRDefault="00D97555" w:rsidP="00CD65B7">
            <w:pPr>
              <w:pStyle w:val="Heading5"/>
              <w:spacing w:before="60" w:after="60"/>
              <w:rPr>
                <w:rFonts w:cs="Arial"/>
                <w:b w:val="0"/>
                <w:i w:val="0"/>
                <w:sz w:val="18"/>
                <w:szCs w:val="18"/>
                <w:lang w:val="en-AU" w:eastAsia="en-AU"/>
              </w:rPr>
            </w:pPr>
            <w:r w:rsidRPr="00C84A8C">
              <w:rPr>
                <w:rFonts w:cs="Arial"/>
                <w:b w:val="0"/>
                <w:i w:val="0"/>
                <w:sz w:val="18"/>
                <w:szCs w:val="18"/>
                <w:lang w:val="en-AU" w:eastAsia="en-AU"/>
              </w:rPr>
              <w:t>Email Address:</w:t>
            </w:r>
          </w:p>
        </w:tc>
        <w:tc>
          <w:tcPr>
            <w:tcW w:w="7513" w:type="dxa"/>
            <w:gridSpan w:val="7"/>
            <w:shd w:val="clear" w:color="auto" w:fill="auto"/>
          </w:tcPr>
          <w:p w14:paraId="7492CC22" w14:textId="77777777" w:rsidR="00D97555" w:rsidRPr="00C84A8C" w:rsidRDefault="00D97555" w:rsidP="00402F26">
            <w:pPr>
              <w:pStyle w:val="Heading5"/>
              <w:tabs>
                <w:tab w:val="left" w:pos="303"/>
              </w:tabs>
              <w:spacing w:before="60" w:after="60"/>
              <w:rPr>
                <w:rFonts w:cs="Arial"/>
                <w:b w:val="0"/>
                <w:i w:val="0"/>
                <w:sz w:val="18"/>
                <w:szCs w:val="18"/>
                <w:lang w:val="en-AU" w:eastAsia="en-AU"/>
              </w:rPr>
            </w:pPr>
          </w:p>
        </w:tc>
      </w:tr>
      <w:tr w:rsidR="00D97555" w:rsidRPr="00A60622" w14:paraId="7492CC25" w14:textId="77777777" w:rsidTr="0096358B">
        <w:trPr>
          <w:trHeight w:val="357"/>
        </w:trPr>
        <w:tc>
          <w:tcPr>
            <w:tcW w:w="10031" w:type="dxa"/>
            <w:gridSpan w:val="8"/>
            <w:shd w:val="clear" w:color="auto" w:fill="D9D9D9"/>
          </w:tcPr>
          <w:p w14:paraId="7492CC24" w14:textId="77777777" w:rsidR="00D97555" w:rsidRPr="00C84A8C" w:rsidRDefault="00D97555" w:rsidP="00C14EAE">
            <w:pPr>
              <w:pStyle w:val="Heading5"/>
              <w:spacing w:before="120"/>
              <w:rPr>
                <w:rFonts w:cs="Arial"/>
                <w:i w:val="0"/>
                <w:sz w:val="18"/>
                <w:szCs w:val="18"/>
                <w:lang w:val="en-AU" w:eastAsia="en-AU"/>
              </w:rPr>
            </w:pPr>
            <w:r w:rsidRPr="00C84A8C">
              <w:rPr>
                <w:rFonts w:cs="Arial"/>
                <w:i w:val="0"/>
                <w:sz w:val="18"/>
                <w:szCs w:val="18"/>
                <w:lang w:val="en-AU" w:eastAsia="en-AU"/>
              </w:rPr>
              <w:t>Employer Needs</w:t>
            </w:r>
          </w:p>
        </w:tc>
      </w:tr>
      <w:tr w:rsidR="00F4571C" w:rsidRPr="00CA5B5C" w14:paraId="7492CC28" w14:textId="77777777" w:rsidTr="00C14EAE">
        <w:trPr>
          <w:trHeight w:val="357"/>
        </w:trPr>
        <w:tc>
          <w:tcPr>
            <w:tcW w:w="10031" w:type="dxa"/>
            <w:gridSpan w:val="8"/>
            <w:shd w:val="clear" w:color="auto" w:fill="auto"/>
          </w:tcPr>
          <w:p w14:paraId="7492CC26" w14:textId="77777777" w:rsidR="00F4571C" w:rsidRPr="00C84A8C" w:rsidRDefault="00F4571C" w:rsidP="004A2612">
            <w:pPr>
              <w:pStyle w:val="Heading5"/>
              <w:numPr>
                <w:ilvl w:val="0"/>
                <w:numId w:val="4"/>
              </w:numPr>
              <w:tabs>
                <w:tab w:val="left" w:pos="303"/>
              </w:tabs>
              <w:spacing w:before="60" w:after="60"/>
              <w:rPr>
                <w:rFonts w:cs="Arial"/>
                <w:b w:val="0"/>
                <w:i w:val="0"/>
                <w:sz w:val="18"/>
                <w:szCs w:val="18"/>
                <w:lang w:val="en-AU" w:eastAsia="en-AU"/>
              </w:rPr>
            </w:pPr>
            <w:r w:rsidRPr="00C84A8C">
              <w:rPr>
                <w:rFonts w:cs="Arial"/>
                <w:b w:val="0"/>
                <w:i w:val="0"/>
                <w:sz w:val="18"/>
                <w:szCs w:val="18"/>
                <w:lang w:val="en-AU" w:eastAsia="en-AU"/>
              </w:rPr>
              <w:t>Have you received the Course Outline and Student Handbook for the course mentioned above?</w:t>
            </w:r>
          </w:p>
          <w:p w14:paraId="7492CC27" w14:textId="77777777" w:rsidR="00F4571C" w:rsidRPr="00CA5B5C" w:rsidRDefault="00F4571C" w:rsidP="00F4571C">
            <w:pPr>
              <w:ind w:left="360"/>
              <w:rPr>
                <w:sz w:val="18"/>
                <w:szCs w:val="18"/>
                <w:lang w:val="en-AU"/>
              </w:rPr>
            </w:pPr>
            <w:r w:rsidRPr="00CA5B5C">
              <w:rPr>
                <w:sz w:val="18"/>
                <w:szCs w:val="18"/>
                <w:lang w:val="en-AU"/>
              </w:rPr>
              <w:sym w:font="Wingdings" w:char="F06F"/>
            </w:r>
            <w:r w:rsidRPr="00CA5B5C">
              <w:rPr>
                <w:sz w:val="18"/>
                <w:szCs w:val="18"/>
                <w:lang w:val="en-AU"/>
              </w:rPr>
              <w:t xml:space="preserve"> Yes   </w:t>
            </w:r>
            <w:r w:rsidRPr="00CA5B5C">
              <w:rPr>
                <w:sz w:val="18"/>
                <w:szCs w:val="18"/>
                <w:lang w:val="en-AU"/>
              </w:rPr>
              <w:sym w:font="Wingdings" w:char="F06F"/>
            </w:r>
            <w:r w:rsidRPr="00CA5B5C">
              <w:rPr>
                <w:sz w:val="18"/>
                <w:szCs w:val="18"/>
                <w:lang w:val="en-AU"/>
              </w:rPr>
              <w:t xml:space="preserve">  No</w:t>
            </w:r>
          </w:p>
        </w:tc>
      </w:tr>
      <w:tr w:rsidR="00F4571C" w:rsidRPr="00A60622" w14:paraId="7492CC2E" w14:textId="77777777" w:rsidTr="00C14EAE">
        <w:trPr>
          <w:trHeight w:val="357"/>
        </w:trPr>
        <w:tc>
          <w:tcPr>
            <w:tcW w:w="10031" w:type="dxa"/>
            <w:gridSpan w:val="8"/>
            <w:shd w:val="clear" w:color="auto" w:fill="auto"/>
          </w:tcPr>
          <w:p w14:paraId="7492CC29" w14:textId="77777777" w:rsidR="00F4571C" w:rsidRPr="00C84A8C" w:rsidRDefault="00F4571C" w:rsidP="004A2612">
            <w:pPr>
              <w:pStyle w:val="Heading5"/>
              <w:numPr>
                <w:ilvl w:val="0"/>
                <w:numId w:val="4"/>
              </w:numPr>
              <w:tabs>
                <w:tab w:val="left" w:pos="303"/>
              </w:tabs>
              <w:spacing w:before="60" w:after="60"/>
              <w:rPr>
                <w:rFonts w:cs="Arial"/>
                <w:b w:val="0"/>
                <w:i w:val="0"/>
                <w:sz w:val="18"/>
                <w:szCs w:val="18"/>
                <w:lang w:val="en-AU" w:eastAsia="en-AU"/>
              </w:rPr>
            </w:pPr>
            <w:r w:rsidRPr="00C84A8C">
              <w:rPr>
                <w:rFonts w:cs="Arial"/>
                <w:b w:val="0"/>
                <w:i w:val="0"/>
                <w:sz w:val="18"/>
                <w:szCs w:val="18"/>
                <w:lang w:val="en-AU" w:eastAsia="en-AU"/>
              </w:rPr>
              <w:t xml:space="preserve">Do you have any </w:t>
            </w:r>
            <w:proofErr w:type="gramStart"/>
            <w:r w:rsidRPr="00C84A8C">
              <w:rPr>
                <w:rFonts w:cs="Arial"/>
                <w:b w:val="0"/>
                <w:i w:val="0"/>
                <w:sz w:val="18"/>
                <w:szCs w:val="18"/>
                <w:lang w:val="en-AU" w:eastAsia="en-AU"/>
              </w:rPr>
              <w:t>particular training</w:t>
            </w:r>
            <w:proofErr w:type="gramEnd"/>
            <w:r w:rsidRPr="00C84A8C">
              <w:rPr>
                <w:rFonts w:cs="Arial"/>
                <w:b w:val="0"/>
                <w:i w:val="0"/>
                <w:sz w:val="18"/>
                <w:szCs w:val="18"/>
                <w:lang w:val="en-AU" w:eastAsia="en-AU"/>
              </w:rPr>
              <w:t xml:space="preserve"> needs that you would like addressed during this course?</w:t>
            </w:r>
          </w:p>
          <w:p w14:paraId="7492CC2A" w14:textId="77777777" w:rsidR="00F4571C" w:rsidRDefault="00F4571C" w:rsidP="00F4571C">
            <w:pPr>
              <w:rPr>
                <w:lang w:val="en-AU"/>
              </w:rPr>
            </w:pPr>
          </w:p>
          <w:p w14:paraId="7492CC2B" w14:textId="77777777" w:rsidR="00F4571C" w:rsidRDefault="00F4571C" w:rsidP="00F4571C">
            <w:pPr>
              <w:rPr>
                <w:lang w:val="en-AU"/>
              </w:rPr>
            </w:pPr>
          </w:p>
          <w:p w14:paraId="7492CC2C" w14:textId="77777777" w:rsidR="00F4571C" w:rsidRDefault="00F4571C" w:rsidP="00F4571C">
            <w:pPr>
              <w:rPr>
                <w:lang w:val="en-AU"/>
              </w:rPr>
            </w:pPr>
          </w:p>
          <w:p w14:paraId="7492CC2D" w14:textId="77777777" w:rsidR="00F4571C" w:rsidRPr="00F4571C" w:rsidRDefault="00F4571C" w:rsidP="00F4571C">
            <w:pPr>
              <w:rPr>
                <w:lang w:val="en-AU"/>
              </w:rPr>
            </w:pPr>
          </w:p>
        </w:tc>
      </w:tr>
      <w:tr w:rsidR="00485D5B" w:rsidRPr="00A60622" w14:paraId="7492CC31" w14:textId="77777777" w:rsidTr="00C14EAE">
        <w:trPr>
          <w:trHeight w:val="357"/>
        </w:trPr>
        <w:tc>
          <w:tcPr>
            <w:tcW w:w="10031" w:type="dxa"/>
            <w:gridSpan w:val="8"/>
            <w:shd w:val="clear" w:color="auto" w:fill="auto"/>
          </w:tcPr>
          <w:p w14:paraId="7492CC2F" w14:textId="77777777" w:rsidR="00485D5B" w:rsidRPr="00C84A8C" w:rsidRDefault="00485D5B" w:rsidP="004A2612">
            <w:pPr>
              <w:pStyle w:val="Heading5"/>
              <w:numPr>
                <w:ilvl w:val="0"/>
                <w:numId w:val="4"/>
              </w:numPr>
              <w:tabs>
                <w:tab w:val="left" w:pos="303"/>
              </w:tabs>
              <w:spacing w:before="60" w:after="60"/>
              <w:rPr>
                <w:rFonts w:cs="Arial"/>
                <w:b w:val="0"/>
                <w:i w:val="0"/>
                <w:sz w:val="18"/>
                <w:szCs w:val="18"/>
                <w:lang w:val="en-AU" w:eastAsia="en-AU"/>
              </w:rPr>
            </w:pPr>
            <w:r w:rsidRPr="00C84A8C">
              <w:rPr>
                <w:rFonts w:cs="Arial"/>
                <w:b w:val="0"/>
                <w:i w:val="0"/>
                <w:sz w:val="18"/>
                <w:szCs w:val="18"/>
                <w:lang w:val="en-AU" w:eastAsia="en-AU"/>
              </w:rPr>
              <w:t>What are your normal business hours?</w:t>
            </w:r>
          </w:p>
          <w:p w14:paraId="7492CC30" w14:textId="77777777" w:rsidR="00485D5B" w:rsidRPr="00485D5B" w:rsidRDefault="00485D5B" w:rsidP="00485D5B">
            <w:pPr>
              <w:rPr>
                <w:lang w:val="en-AU"/>
              </w:rPr>
            </w:pPr>
          </w:p>
        </w:tc>
      </w:tr>
      <w:tr w:rsidR="00F4571C" w:rsidRPr="00A60622" w14:paraId="7492CC4F" w14:textId="77777777" w:rsidTr="00C14EAE">
        <w:trPr>
          <w:trHeight w:val="357"/>
        </w:trPr>
        <w:tc>
          <w:tcPr>
            <w:tcW w:w="10031" w:type="dxa"/>
            <w:gridSpan w:val="8"/>
            <w:shd w:val="clear" w:color="auto" w:fill="auto"/>
          </w:tcPr>
          <w:p w14:paraId="7492CC32" w14:textId="77777777" w:rsidR="00F4571C" w:rsidRPr="00B05404" w:rsidRDefault="00485D5B" w:rsidP="004A2612">
            <w:pPr>
              <w:pStyle w:val="Heading5"/>
              <w:numPr>
                <w:ilvl w:val="0"/>
                <w:numId w:val="4"/>
              </w:numPr>
              <w:tabs>
                <w:tab w:val="left" w:pos="284"/>
              </w:tabs>
              <w:spacing w:before="60" w:after="60"/>
              <w:rPr>
                <w:rFonts w:cs="Arial"/>
                <w:b w:val="0"/>
                <w:i w:val="0"/>
                <w:sz w:val="18"/>
                <w:szCs w:val="18"/>
                <w:lang w:val="en-AU" w:eastAsia="en-AU"/>
              </w:rPr>
            </w:pPr>
            <w:r w:rsidRPr="00B05404">
              <w:rPr>
                <w:rFonts w:cs="Arial"/>
                <w:b w:val="0"/>
                <w:i w:val="0"/>
                <w:sz w:val="18"/>
                <w:szCs w:val="18"/>
                <w:lang w:val="en-AU" w:eastAsia="en-AU"/>
              </w:rPr>
              <w:t>The training and assessment requirements of this qualification require that a trainer/assessor regularly visits the workplace to conduct on the job training and assessment. Are there certain days of the week and/or times of the day that are more suitable for our visits?   Please indicate below.</w:t>
            </w:r>
          </w:p>
          <w:p w14:paraId="7492CC33" w14:textId="77777777" w:rsidR="00485D5B" w:rsidRPr="00CA5B5C" w:rsidRDefault="00485D5B" w:rsidP="00485D5B">
            <w:pPr>
              <w:ind w:left="360"/>
              <w:rPr>
                <w:sz w:val="18"/>
                <w:szCs w:val="18"/>
                <w:lang w:val="en-AU"/>
              </w:rPr>
            </w:pPr>
            <w:r w:rsidRPr="00CA5B5C">
              <w:rPr>
                <w:sz w:val="18"/>
                <w:szCs w:val="18"/>
                <w:lang w:val="en-AU"/>
              </w:rPr>
              <w:sym w:font="Wingdings" w:char="F06F"/>
            </w:r>
            <w:r w:rsidRPr="00CA5B5C">
              <w:rPr>
                <w:sz w:val="18"/>
                <w:szCs w:val="18"/>
                <w:lang w:val="en-AU"/>
              </w:rPr>
              <w:t xml:space="preserve"> Anytime during business hours is </w:t>
            </w:r>
            <w:proofErr w:type="gramStart"/>
            <w:r w:rsidRPr="00CA5B5C">
              <w:rPr>
                <w:sz w:val="18"/>
                <w:szCs w:val="18"/>
                <w:lang w:val="en-AU"/>
              </w:rPr>
              <w:t>suitable</w:t>
            </w:r>
            <w:proofErr w:type="gramEnd"/>
          </w:p>
          <w:p w14:paraId="7492CC34" w14:textId="77777777" w:rsidR="00485D5B" w:rsidRPr="00CA5B5C" w:rsidRDefault="00485D5B" w:rsidP="0034444C">
            <w:pPr>
              <w:ind w:left="360"/>
              <w:rPr>
                <w:sz w:val="18"/>
                <w:szCs w:val="18"/>
                <w:lang w:val="en-AU"/>
              </w:rPr>
            </w:pPr>
            <w:r w:rsidRPr="00CA5B5C">
              <w:rPr>
                <w:sz w:val="18"/>
                <w:szCs w:val="18"/>
                <w:lang w:val="en-AU"/>
              </w:rPr>
              <w:sym w:font="Wingdings" w:char="F06F"/>
            </w:r>
            <w:r w:rsidRPr="00CA5B5C">
              <w:rPr>
                <w:sz w:val="18"/>
                <w:szCs w:val="18"/>
                <w:lang w:val="en-AU"/>
              </w:rPr>
              <w:t xml:space="preserve"> </w:t>
            </w:r>
            <w:r w:rsidR="0034444C" w:rsidRPr="00CA5B5C">
              <w:rPr>
                <w:sz w:val="18"/>
                <w:szCs w:val="18"/>
                <w:lang w:val="en-AU"/>
              </w:rPr>
              <w:t xml:space="preserve">Only the </w:t>
            </w:r>
            <w:r w:rsidRPr="00CA5B5C">
              <w:rPr>
                <w:sz w:val="18"/>
                <w:szCs w:val="18"/>
                <w:lang w:val="en-AU"/>
              </w:rPr>
              <w:t xml:space="preserve">following times are </w:t>
            </w:r>
            <w:proofErr w:type="gramStart"/>
            <w:r w:rsidR="0034444C" w:rsidRPr="00CA5B5C">
              <w:rPr>
                <w:sz w:val="18"/>
                <w:szCs w:val="18"/>
                <w:lang w:val="en-AU"/>
              </w:rPr>
              <w:t>suitable</w:t>
            </w:r>
            <w:proofErr w:type="gramEnd"/>
            <w:r w:rsidR="0034444C" w:rsidRPr="00CA5B5C">
              <w:rPr>
                <w:sz w:val="18"/>
                <w:szCs w:val="18"/>
                <w:lang w:val="en-AU"/>
              </w:rPr>
              <w:t xml:space="preserve"> </w:t>
            </w:r>
          </w:p>
          <w:tbl>
            <w:tblPr>
              <w:tblW w:w="88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410"/>
              <w:gridCol w:w="1701"/>
              <w:gridCol w:w="2835"/>
            </w:tblGrid>
            <w:tr w:rsidR="0034444C" w:rsidRPr="00C14EAE" w14:paraId="7492CC39" w14:textId="77777777" w:rsidTr="00C14EAE">
              <w:tc>
                <w:tcPr>
                  <w:tcW w:w="1903" w:type="dxa"/>
                  <w:shd w:val="clear" w:color="auto" w:fill="auto"/>
                </w:tcPr>
                <w:p w14:paraId="7492CC35" w14:textId="77777777" w:rsidR="0034444C" w:rsidRPr="00C14EAE" w:rsidRDefault="0034444C" w:rsidP="00C14EAE">
                  <w:pPr>
                    <w:spacing w:before="0" w:after="0"/>
                    <w:rPr>
                      <w:sz w:val="18"/>
                      <w:lang w:val="en-AU"/>
                    </w:rPr>
                  </w:pPr>
                  <w:r w:rsidRPr="00C14EAE">
                    <w:rPr>
                      <w:sz w:val="18"/>
                      <w:lang w:val="en-AU"/>
                    </w:rPr>
                    <w:t>Day</w:t>
                  </w:r>
                </w:p>
              </w:tc>
              <w:tc>
                <w:tcPr>
                  <w:tcW w:w="2410" w:type="dxa"/>
                  <w:shd w:val="clear" w:color="auto" w:fill="auto"/>
                </w:tcPr>
                <w:p w14:paraId="7492CC36" w14:textId="77777777" w:rsidR="0034444C" w:rsidRPr="00C14EAE" w:rsidRDefault="0034444C" w:rsidP="00C14EAE">
                  <w:pPr>
                    <w:spacing w:before="0" w:after="0"/>
                    <w:rPr>
                      <w:sz w:val="18"/>
                      <w:lang w:val="en-AU"/>
                    </w:rPr>
                  </w:pPr>
                  <w:r w:rsidRPr="00C14EAE">
                    <w:rPr>
                      <w:sz w:val="18"/>
                      <w:lang w:val="en-AU"/>
                    </w:rPr>
                    <w:t>Times</w:t>
                  </w:r>
                </w:p>
              </w:tc>
              <w:tc>
                <w:tcPr>
                  <w:tcW w:w="1701" w:type="dxa"/>
                  <w:shd w:val="clear" w:color="auto" w:fill="auto"/>
                </w:tcPr>
                <w:p w14:paraId="7492CC37" w14:textId="77777777" w:rsidR="0034444C" w:rsidRPr="00C14EAE" w:rsidRDefault="0034444C" w:rsidP="00C14EAE">
                  <w:pPr>
                    <w:spacing w:before="0" w:after="0"/>
                    <w:rPr>
                      <w:sz w:val="18"/>
                      <w:lang w:val="en-AU"/>
                    </w:rPr>
                  </w:pPr>
                  <w:r w:rsidRPr="00C14EAE">
                    <w:rPr>
                      <w:sz w:val="18"/>
                      <w:lang w:val="en-AU"/>
                    </w:rPr>
                    <w:t>Day</w:t>
                  </w:r>
                </w:p>
              </w:tc>
              <w:tc>
                <w:tcPr>
                  <w:tcW w:w="2835" w:type="dxa"/>
                  <w:shd w:val="clear" w:color="auto" w:fill="auto"/>
                </w:tcPr>
                <w:p w14:paraId="7492CC38" w14:textId="77777777" w:rsidR="0034444C" w:rsidRPr="00C14EAE" w:rsidRDefault="0034444C" w:rsidP="00C14EAE">
                  <w:pPr>
                    <w:spacing w:before="0" w:after="0"/>
                    <w:rPr>
                      <w:sz w:val="18"/>
                      <w:lang w:val="en-AU"/>
                    </w:rPr>
                  </w:pPr>
                  <w:r w:rsidRPr="00C14EAE">
                    <w:rPr>
                      <w:sz w:val="18"/>
                      <w:lang w:val="en-AU"/>
                    </w:rPr>
                    <w:t>Times</w:t>
                  </w:r>
                </w:p>
              </w:tc>
            </w:tr>
            <w:tr w:rsidR="0034444C" w:rsidRPr="00C14EAE" w14:paraId="7492CC3E" w14:textId="77777777" w:rsidTr="00C14EAE">
              <w:tc>
                <w:tcPr>
                  <w:tcW w:w="1903" w:type="dxa"/>
                  <w:shd w:val="clear" w:color="auto" w:fill="auto"/>
                </w:tcPr>
                <w:p w14:paraId="7492CC3A" w14:textId="77777777" w:rsidR="0034444C" w:rsidRPr="00C14EAE" w:rsidRDefault="0034444C" w:rsidP="004A2612">
                  <w:pPr>
                    <w:numPr>
                      <w:ilvl w:val="0"/>
                      <w:numId w:val="6"/>
                    </w:numPr>
                    <w:spacing w:before="0" w:after="0"/>
                    <w:rPr>
                      <w:sz w:val="18"/>
                      <w:lang w:val="en-AU"/>
                    </w:rPr>
                  </w:pPr>
                  <w:r w:rsidRPr="00C14EAE">
                    <w:rPr>
                      <w:sz w:val="18"/>
                      <w:lang w:val="en-AU"/>
                    </w:rPr>
                    <w:t>Monday</w:t>
                  </w:r>
                </w:p>
              </w:tc>
              <w:tc>
                <w:tcPr>
                  <w:tcW w:w="2410" w:type="dxa"/>
                  <w:shd w:val="clear" w:color="auto" w:fill="auto"/>
                </w:tcPr>
                <w:p w14:paraId="7492CC3B" w14:textId="77777777" w:rsidR="0034444C" w:rsidRPr="00C14EAE" w:rsidRDefault="0034444C" w:rsidP="00C14EAE">
                  <w:pPr>
                    <w:spacing w:before="0" w:after="0"/>
                    <w:rPr>
                      <w:sz w:val="18"/>
                      <w:lang w:val="en-AU"/>
                    </w:rPr>
                  </w:pPr>
                </w:p>
              </w:tc>
              <w:tc>
                <w:tcPr>
                  <w:tcW w:w="1701" w:type="dxa"/>
                  <w:shd w:val="clear" w:color="auto" w:fill="auto"/>
                </w:tcPr>
                <w:p w14:paraId="7492CC3C" w14:textId="77777777" w:rsidR="0034444C" w:rsidRPr="00C14EAE" w:rsidRDefault="0034444C" w:rsidP="004A2612">
                  <w:pPr>
                    <w:numPr>
                      <w:ilvl w:val="0"/>
                      <w:numId w:val="5"/>
                    </w:numPr>
                    <w:spacing w:before="0" w:after="0"/>
                    <w:rPr>
                      <w:sz w:val="18"/>
                      <w:lang w:val="en-AU"/>
                    </w:rPr>
                  </w:pPr>
                  <w:r w:rsidRPr="00C14EAE">
                    <w:rPr>
                      <w:sz w:val="18"/>
                      <w:lang w:val="en-AU"/>
                    </w:rPr>
                    <w:t>Friday</w:t>
                  </w:r>
                </w:p>
              </w:tc>
              <w:tc>
                <w:tcPr>
                  <w:tcW w:w="2835" w:type="dxa"/>
                  <w:shd w:val="clear" w:color="auto" w:fill="auto"/>
                </w:tcPr>
                <w:p w14:paraId="7492CC3D" w14:textId="77777777" w:rsidR="0034444C" w:rsidRPr="00C14EAE" w:rsidRDefault="0034444C" w:rsidP="00C14EAE">
                  <w:pPr>
                    <w:spacing w:before="0" w:after="0"/>
                    <w:rPr>
                      <w:sz w:val="18"/>
                      <w:lang w:val="en-AU"/>
                    </w:rPr>
                  </w:pPr>
                </w:p>
              </w:tc>
            </w:tr>
            <w:tr w:rsidR="0034444C" w:rsidRPr="00C14EAE" w14:paraId="7492CC43" w14:textId="77777777" w:rsidTr="00C14EAE">
              <w:tc>
                <w:tcPr>
                  <w:tcW w:w="1903" w:type="dxa"/>
                  <w:shd w:val="clear" w:color="auto" w:fill="auto"/>
                </w:tcPr>
                <w:p w14:paraId="7492CC3F" w14:textId="77777777" w:rsidR="0034444C" w:rsidRPr="00C14EAE" w:rsidRDefault="0034444C" w:rsidP="004A2612">
                  <w:pPr>
                    <w:numPr>
                      <w:ilvl w:val="0"/>
                      <w:numId w:val="6"/>
                    </w:numPr>
                    <w:spacing w:before="0" w:after="0"/>
                    <w:rPr>
                      <w:sz w:val="18"/>
                      <w:lang w:val="en-AU"/>
                    </w:rPr>
                  </w:pPr>
                  <w:r w:rsidRPr="00C14EAE">
                    <w:rPr>
                      <w:sz w:val="18"/>
                      <w:lang w:val="en-AU"/>
                    </w:rPr>
                    <w:t xml:space="preserve">Tuesday </w:t>
                  </w:r>
                </w:p>
              </w:tc>
              <w:tc>
                <w:tcPr>
                  <w:tcW w:w="2410" w:type="dxa"/>
                  <w:shd w:val="clear" w:color="auto" w:fill="auto"/>
                </w:tcPr>
                <w:p w14:paraId="7492CC40" w14:textId="77777777" w:rsidR="0034444C" w:rsidRPr="00C14EAE" w:rsidRDefault="0034444C" w:rsidP="00C14EAE">
                  <w:pPr>
                    <w:spacing w:before="0" w:after="0"/>
                    <w:rPr>
                      <w:sz w:val="18"/>
                      <w:lang w:val="en-AU"/>
                    </w:rPr>
                  </w:pPr>
                </w:p>
              </w:tc>
              <w:tc>
                <w:tcPr>
                  <w:tcW w:w="1701" w:type="dxa"/>
                  <w:shd w:val="clear" w:color="auto" w:fill="auto"/>
                </w:tcPr>
                <w:p w14:paraId="7492CC41" w14:textId="77777777" w:rsidR="0034444C" w:rsidRPr="00C14EAE" w:rsidRDefault="0034444C" w:rsidP="004A2612">
                  <w:pPr>
                    <w:numPr>
                      <w:ilvl w:val="0"/>
                      <w:numId w:val="5"/>
                    </w:numPr>
                    <w:spacing w:before="0" w:after="0"/>
                    <w:rPr>
                      <w:sz w:val="18"/>
                      <w:lang w:val="en-AU"/>
                    </w:rPr>
                  </w:pPr>
                  <w:r w:rsidRPr="00C14EAE">
                    <w:rPr>
                      <w:sz w:val="18"/>
                      <w:lang w:val="en-AU"/>
                    </w:rPr>
                    <w:t>Saturday</w:t>
                  </w:r>
                </w:p>
              </w:tc>
              <w:tc>
                <w:tcPr>
                  <w:tcW w:w="2835" w:type="dxa"/>
                  <w:shd w:val="clear" w:color="auto" w:fill="auto"/>
                </w:tcPr>
                <w:p w14:paraId="7492CC42" w14:textId="77777777" w:rsidR="0034444C" w:rsidRPr="00C14EAE" w:rsidRDefault="0034444C" w:rsidP="00C14EAE">
                  <w:pPr>
                    <w:spacing w:before="0" w:after="0"/>
                    <w:rPr>
                      <w:sz w:val="18"/>
                      <w:lang w:val="en-AU"/>
                    </w:rPr>
                  </w:pPr>
                </w:p>
              </w:tc>
            </w:tr>
            <w:tr w:rsidR="0034444C" w:rsidRPr="00C14EAE" w14:paraId="7492CC48" w14:textId="77777777" w:rsidTr="00C14EAE">
              <w:tc>
                <w:tcPr>
                  <w:tcW w:w="1903" w:type="dxa"/>
                  <w:shd w:val="clear" w:color="auto" w:fill="auto"/>
                </w:tcPr>
                <w:p w14:paraId="7492CC44" w14:textId="77777777" w:rsidR="0034444C" w:rsidRPr="00C14EAE" w:rsidRDefault="0034444C" w:rsidP="004A2612">
                  <w:pPr>
                    <w:numPr>
                      <w:ilvl w:val="0"/>
                      <w:numId w:val="6"/>
                    </w:numPr>
                    <w:spacing w:before="0" w:after="0"/>
                    <w:rPr>
                      <w:sz w:val="18"/>
                      <w:lang w:val="en-AU"/>
                    </w:rPr>
                  </w:pPr>
                  <w:r w:rsidRPr="00C14EAE">
                    <w:rPr>
                      <w:sz w:val="18"/>
                      <w:lang w:val="en-AU"/>
                    </w:rPr>
                    <w:t>Wednesday</w:t>
                  </w:r>
                </w:p>
              </w:tc>
              <w:tc>
                <w:tcPr>
                  <w:tcW w:w="2410" w:type="dxa"/>
                  <w:shd w:val="clear" w:color="auto" w:fill="auto"/>
                </w:tcPr>
                <w:p w14:paraId="7492CC45" w14:textId="77777777" w:rsidR="0034444C" w:rsidRPr="00C14EAE" w:rsidRDefault="0034444C" w:rsidP="00C14EAE">
                  <w:pPr>
                    <w:spacing w:before="0" w:after="0"/>
                    <w:rPr>
                      <w:sz w:val="18"/>
                      <w:lang w:val="en-AU"/>
                    </w:rPr>
                  </w:pPr>
                </w:p>
              </w:tc>
              <w:tc>
                <w:tcPr>
                  <w:tcW w:w="1701" w:type="dxa"/>
                  <w:shd w:val="clear" w:color="auto" w:fill="auto"/>
                </w:tcPr>
                <w:p w14:paraId="7492CC46" w14:textId="77777777" w:rsidR="0034444C" w:rsidRPr="00C14EAE" w:rsidRDefault="0034444C" w:rsidP="004A2612">
                  <w:pPr>
                    <w:numPr>
                      <w:ilvl w:val="0"/>
                      <w:numId w:val="5"/>
                    </w:numPr>
                    <w:spacing w:before="0" w:after="0"/>
                    <w:rPr>
                      <w:sz w:val="18"/>
                      <w:lang w:val="en-AU"/>
                    </w:rPr>
                  </w:pPr>
                  <w:r w:rsidRPr="00C14EAE">
                    <w:rPr>
                      <w:sz w:val="18"/>
                      <w:lang w:val="en-AU"/>
                    </w:rPr>
                    <w:t>Sunday</w:t>
                  </w:r>
                </w:p>
              </w:tc>
              <w:tc>
                <w:tcPr>
                  <w:tcW w:w="2835" w:type="dxa"/>
                  <w:shd w:val="clear" w:color="auto" w:fill="auto"/>
                </w:tcPr>
                <w:p w14:paraId="7492CC47" w14:textId="77777777" w:rsidR="0034444C" w:rsidRPr="00C14EAE" w:rsidRDefault="0034444C" w:rsidP="00C14EAE">
                  <w:pPr>
                    <w:spacing w:before="0" w:after="0"/>
                    <w:rPr>
                      <w:sz w:val="18"/>
                      <w:lang w:val="en-AU"/>
                    </w:rPr>
                  </w:pPr>
                </w:p>
              </w:tc>
            </w:tr>
            <w:tr w:rsidR="0034444C" w:rsidRPr="00C14EAE" w14:paraId="7492CC4D" w14:textId="77777777" w:rsidTr="00C14EAE">
              <w:tc>
                <w:tcPr>
                  <w:tcW w:w="1903" w:type="dxa"/>
                  <w:shd w:val="clear" w:color="auto" w:fill="auto"/>
                </w:tcPr>
                <w:p w14:paraId="7492CC49" w14:textId="77777777" w:rsidR="0034444C" w:rsidRPr="00C14EAE" w:rsidRDefault="0034444C" w:rsidP="004A2612">
                  <w:pPr>
                    <w:numPr>
                      <w:ilvl w:val="0"/>
                      <w:numId w:val="6"/>
                    </w:numPr>
                    <w:spacing w:before="0" w:after="0"/>
                    <w:rPr>
                      <w:sz w:val="18"/>
                      <w:lang w:val="en-AU"/>
                    </w:rPr>
                  </w:pPr>
                  <w:r w:rsidRPr="00C14EAE">
                    <w:rPr>
                      <w:sz w:val="18"/>
                      <w:lang w:val="en-AU"/>
                    </w:rPr>
                    <w:t>Thursday</w:t>
                  </w:r>
                </w:p>
              </w:tc>
              <w:tc>
                <w:tcPr>
                  <w:tcW w:w="2410" w:type="dxa"/>
                  <w:shd w:val="clear" w:color="auto" w:fill="auto"/>
                </w:tcPr>
                <w:p w14:paraId="7492CC4A" w14:textId="77777777" w:rsidR="0034444C" w:rsidRPr="00C14EAE" w:rsidRDefault="0034444C" w:rsidP="00C14EAE">
                  <w:pPr>
                    <w:spacing w:before="0" w:after="0"/>
                    <w:rPr>
                      <w:sz w:val="18"/>
                      <w:lang w:val="en-AU"/>
                    </w:rPr>
                  </w:pPr>
                </w:p>
              </w:tc>
              <w:tc>
                <w:tcPr>
                  <w:tcW w:w="1701" w:type="dxa"/>
                  <w:shd w:val="clear" w:color="auto" w:fill="auto"/>
                </w:tcPr>
                <w:p w14:paraId="7492CC4B" w14:textId="77777777" w:rsidR="0034444C" w:rsidRPr="00C14EAE" w:rsidRDefault="0034444C" w:rsidP="00C14EAE">
                  <w:pPr>
                    <w:spacing w:before="0" w:after="0"/>
                    <w:rPr>
                      <w:sz w:val="18"/>
                      <w:lang w:val="en-AU"/>
                    </w:rPr>
                  </w:pPr>
                </w:p>
              </w:tc>
              <w:tc>
                <w:tcPr>
                  <w:tcW w:w="2835" w:type="dxa"/>
                  <w:shd w:val="clear" w:color="auto" w:fill="auto"/>
                </w:tcPr>
                <w:p w14:paraId="7492CC4C" w14:textId="77777777" w:rsidR="0034444C" w:rsidRPr="00C14EAE" w:rsidRDefault="0034444C" w:rsidP="00C14EAE">
                  <w:pPr>
                    <w:spacing w:before="0" w:after="0"/>
                    <w:rPr>
                      <w:sz w:val="18"/>
                      <w:lang w:val="en-AU"/>
                    </w:rPr>
                  </w:pPr>
                </w:p>
              </w:tc>
            </w:tr>
          </w:tbl>
          <w:p w14:paraId="7492CC4E" w14:textId="77777777" w:rsidR="00402F26" w:rsidRPr="00C84A8C" w:rsidRDefault="0034444C" w:rsidP="004A2612">
            <w:pPr>
              <w:pStyle w:val="Heading5"/>
              <w:numPr>
                <w:ilvl w:val="0"/>
                <w:numId w:val="4"/>
              </w:numPr>
              <w:tabs>
                <w:tab w:val="left" w:pos="284"/>
              </w:tabs>
              <w:spacing w:after="60"/>
              <w:jc w:val="left"/>
              <w:rPr>
                <w:rFonts w:cs="Arial"/>
                <w:b w:val="0"/>
                <w:i w:val="0"/>
                <w:sz w:val="18"/>
                <w:szCs w:val="18"/>
                <w:lang w:val="en-AU" w:eastAsia="en-AU"/>
              </w:rPr>
            </w:pPr>
            <w:r w:rsidRPr="00C84A8C">
              <w:rPr>
                <w:rFonts w:cs="Arial"/>
                <w:b w:val="0"/>
                <w:i w:val="0"/>
                <w:sz w:val="18"/>
                <w:szCs w:val="18"/>
                <w:lang w:val="en-AU" w:eastAsia="en-AU"/>
              </w:rPr>
              <w:t xml:space="preserve">Can alternative arrangements for a visit to the workplace outside of the above indicated times be made if required on a special-needs basis?   </w:t>
            </w:r>
            <w:r w:rsidRPr="00C84A8C">
              <w:rPr>
                <w:rFonts w:cs="Arial"/>
                <w:b w:val="0"/>
                <w:i w:val="0"/>
                <w:sz w:val="18"/>
                <w:szCs w:val="18"/>
                <w:lang w:val="en-AU" w:eastAsia="en-AU"/>
              </w:rPr>
              <w:sym w:font="Wingdings" w:char="F06F"/>
            </w:r>
            <w:r w:rsidRPr="00C84A8C">
              <w:rPr>
                <w:rFonts w:cs="Arial"/>
                <w:b w:val="0"/>
                <w:i w:val="0"/>
                <w:sz w:val="18"/>
                <w:szCs w:val="18"/>
                <w:lang w:val="en-AU" w:eastAsia="en-AU"/>
              </w:rPr>
              <w:t xml:space="preserve"> Yes   </w:t>
            </w:r>
            <w:r w:rsidRPr="00C84A8C">
              <w:rPr>
                <w:rFonts w:cs="Arial"/>
                <w:b w:val="0"/>
                <w:i w:val="0"/>
                <w:sz w:val="18"/>
                <w:szCs w:val="18"/>
                <w:lang w:val="en-AU" w:eastAsia="en-AU"/>
              </w:rPr>
              <w:sym w:font="Wingdings" w:char="F06F"/>
            </w:r>
            <w:r w:rsidRPr="00C84A8C">
              <w:rPr>
                <w:rFonts w:cs="Arial"/>
                <w:b w:val="0"/>
                <w:i w:val="0"/>
                <w:sz w:val="18"/>
                <w:szCs w:val="18"/>
                <w:lang w:val="en-AU" w:eastAsia="en-AU"/>
              </w:rPr>
              <w:t xml:space="preserve">  No</w:t>
            </w:r>
          </w:p>
        </w:tc>
      </w:tr>
      <w:tr w:rsidR="00F4571C" w:rsidRPr="00A60622" w14:paraId="7492CC55" w14:textId="77777777" w:rsidTr="00C14EAE">
        <w:trPr>
          <w:trHeight w:val="357"/>
        </w:trPr>
        <w:tc>
          <w:tcPr>
            <w:tcW w:w="10031" w:type="dxa"/>
            <w:gridSpan w:val="8"/>
            <w:shd w:val="clear" w:color="auto" w:fill="auto"/>
          </w:tcPr>
          <w:p w14:paraId="7492CC50" w14:textId="77777777" w:rsidR="00F4571C" w:rsidRPr="00C84A8C" w:rsidRDefault="0034444C" w:rsidP="004A2612">
            <w:pPr>
              <w:pStyle w:val="Heading5"/>
              <w:numPr>
                <w:ilvl w:val="0"/>
                <w:numId w:val="4"/>
              </w:numPr>
              <w:tabs>
                <w:tab w:val="left" w:pos="303"/>
              </w:tabs>
              <w:spacing w:before="60" w:after="60"/>
              <w:rPr>
                <w:rFonts w:cs="Arial"/>
                <w:b w:val="0"/>
                <w:i w:val="0"/>
                <w:sz w:val="18"/>
                <w:szCs w:val="18"/>
                <w:lang w:val="en-AU" w:eastAsia="en-AU"/>
              </w:rPr>
            </w:pPr>
            <w:r w:rsidRPr="00C84A8C">
              <w:rPr>
                <w:rFonts w:cs="Arial"/>
                <w:b w:val="0"/>
                <w:i w:val="0"/>
                <w:sz w:val="18"/>
                <w:szCs w:val="18"/>
                <w:lang w:val="en-AU" w:eastAsia="en-AU"/>
              </w:rPr>
              <w:t xml:space="preserve">Would you prefer that we liaise directly with the student, the supervisor or someone else when we are negotiating times to visit the workplace throughout the </w:t>
            </w:r>
            <w:r w:rsidR="00402F26" w:rsidRPr="00C84A8C">
              <w:rPr>
                <w:rFonts w:cs="Arial"/>
                <w:b w:val="0"/>
                <w:i w:val="0"/>
                <w:sz w:val="18"/>
                <w:szCs w:val="18"/>
                <w:lang w:val="en-AU" w:eastAsia="en-AU"/>
              </w:rPr>
              <w:t>course</w:t>
            </w:r>
            <w:r w:rsidRPr="00C84A8C">
              <w:rPr>
                <w:rFonts w:cs="Arial"/>
                <w:b w:val="0"/>
                <w:i w:val="0"/>
                <w:sz w:val="18"/>
                <w:szCs w:val="18"/>
                <w:lang w:val="en-AU" w:eastAsia="en-AU"/>
              </w:rPr>
              <w:t>?  (Please circle as many options as relevant)</w:t>
            </w:r>
          </w:p>
          <w:p w14:paraId="7492CC51" w14:textId="77777777" w:rsidR="00402F26" w:rsidRPr="00C143C5" w:rsidRDefault="00402F26" w:rsidP="00CA5B5C">
            <w:pPr>
              <w:ind w:left="360"/>
              <w:rPr>
                <w:sz w:val="18"/>
                <w:lang w:val="en-AU"/>
              </w:rPr>
            </w:pPr>
            <w:r w:rsidRPr="00C143C5">
              <w:rPr>
                <w:sz w:val="18"/>
                <w:lang w:val="en-AU"/>
              </w:rPr>
              <w:t xml:space="preserve">The student                          </w:t>
            </w:r>
            <w:proofErr w:type="gramStart"/>
            <w:r w:rsidRPr="00C143C5">
              <w:rPr>
                <w:sz w:val="18"/>
                <w:lang w:val="en-AU"/>
              </w:rPr>
              <w:t>The</w:t>
            </w:r>
            <w:proofErr w:type="gramEnd"/>
            <w:r w:rsidRPr="00C143C5">
              <w:rPr>
                <w:sz w:val="18"/>
                <w:lang w:val="en-AU"/>
              </w:rPr>
              <w:t xml:space="preserve"> supervisor                      Me</w:t>
            </w:r>
          </w:p>
          <w:p w14:paraId="7492CC52" w14:textId="77777777" w:rsidR="0034444C" w:rsidRDefault="00402F26" w:rsidP="00CA5B5C">
            <w:pPr>
              <w:ind w:left="360"/>
              <w:rPr>
                <w:sz w:val="18"/>
                <w:lang w:val="en-AU"/>
              </w:rPr>
            </w:pPr>
            <w:r w:rsidRPr="00C143C5">
              <w:rPr>
                <w:sz w:val="18"/>
                <w:lang w:val="en-AU"/>
              </w:rPr>
              <w:t>Someone else: __________________________________________</w:t>
            </w:r>
          </w:p>
          <w:p w14:paraId="7492CC53" w14:textId="77777777" w:rsidR="00D532C2" w:rsidRPr="00C143C5" w:rsidRDefault="00D532C2" w:rsidP="00CA5B5C">
            <w:pPr>
              <w:ind w:left="360"/>
              <w:rPr>
                <w:sz w:val="18"/>
                <w:lang w:val="en-AU"/>
              </w:rPr>
            </w:pPr>
          </w:p>
          <w:p w14:paraId="7492CC54" w14:textId="77777777" w:rsidR="00CA5B5C" w:rsidRPr="0034444C" w:rsidRDefault="00CA5B5C" w:rsidP="00CA5B5C">
            <w:pPr>
              <w:ind w:left="360"/>
              <w:rPr>
                <w:lang w:val="en-AU"/>
              </w:rPr>
            </w:pPr>
          </w:p>
        </w:tc>
      </w:tr>
      <w:tr w:rsidR="000D7CED" w:rsidRPr="00A60622" w14:paraId="7492CC57" w14:textId="77777777" w:rsidTr="00C14EAE">
        <w:trPr>
          <w:trHeight w:val="357"/>
        </w:trPr>
        <w:tc>
          <w:tcPr>
            <w:tcW w:w="10031" w:type="dxa"/>
            <w:gridSpan w:val="8"/>
            <w:shd w:val="clear" w:color="auto" w:fill="auto"/>
          </w:tcPr>
          <w:p w14:paraId="7492CC56" w14:textId="77777777" w:rsidR="000D7CED" w:rsidRPr="00C84A8C" w:rsidRDefault="000D7CED" w:rsidP="004A2612">
            <w:pPr>
              <w:pStyle w:val="Heading5"/>
              <w:numPr>
                <w:ilvl w:val="0"/>
                <w:numId w:val="4"/>
              </w:numPr>
              <w:tabs>
                <w:tab w:val="left" w:pos="303"/>
              </w:tabs>
              <w:spacing w:before="60" w:after="60"/>
              <w:jc w:val="left"/>
              <w:rPr>
                <w:rFonts w:cs="Arial"/>
                <w:b w:val="0"/>
                <w:i w:val="0"/>
                <w:sz w:val="18"/>
                <w:szCs w:val="18"/>
                <w:lang w:val="en-AU" w:eastAsia="en-AU"/>
              </w:rPr>
            </w:pPr>
            <w:r w:rsidRPr="00B05404">
              <w:rPr>
                <w:rFonts w:cs="Arial"/>
                <w:b w:val="0"/>
                <w:i w:val="0"/>
                <w:sz w:val="18"/>
                <w:szCs w:val="18"/>
                <w:lang w:val="en-AU" w:eastAsia="en-AU"/>
              </w:rPr>
              <w:t xml:space="preserve">Each student is required to have an on-the-job supervisor </w:t>
            </w:r>
            <w:r w:rsidR="00677D36" w:rsidRPr="00B05404">
              <w:rPr>
                <w:rFonts w:cs="Arial"/>
                <w:b w:val="0"/>
                <w:i w:val="0"/>
                <w:sz w:val="18"/>
                <w:szCs w:val="18"/>
                <w:lang w:val="en-AU" w:eastAsia="en-AU"/>
              </w:rPr>
              <w:t xml:space="preserve">who </w:t>
            </w:r>
            <w:proofErr w:type="gramStart"/>
            <w:r w:rsidR="00677D36" w:rsidRPr="00B05404">
              <w:rPr>
                <w:rFonts w:cs="Arial"/>
                <w:b w:val="0"/>
                <w:i w:val="0"/>
                <w:sz w:val="18"/>
                <w:szCs w:val="18"/>
                <w:lang w:val="en-AU" w:eastAsia="en-AU"/>
              </w:rPr>
              <w:t>is able to</w:t>
            </w:r>
            <w:proofErr w:type="gramEnd"/>
            <w:r w:rsidR="00677D36" w:rsidRPr="00B05404">
              <w:rPr>
                <w:rFonts w:cs="Arial"/>
                <w:b w:val="0"/>
                <w:i w:val="0"/>
                <w:sz w:val="18"/>
                <w:szCs w:val="18"/>
                <w:lang w:val="en-AU" w:eastAsia="en-AU"/>
              </w:rPr>
              <w:t xml:space="preserve"> provide on</w:t>
            </w:r>
            <w:r w:rsidR="000070DB" w:rsidRPr="00B05404">
              <w:rPr>
                <w:rFonts w:cs="Arial"/>
                <w:b w:val="0"/>
                <w:i w:val="0"/>
                <w:sz w:val="18"/>
                <w:szCs w:val="18"/>
                <w:lang w:val="en-AU" w:eastAsia="en-AU"/>
              </w:rPr>
              <w:t>-</w:t>
            </w:r>
            <w:r w:rsidR="00677D36" w:rsidRPr="00B05404">
              <w:rPr>
                <w:rFonts w:cs="Arial"/>
                <w:b w:val="0"/>
                <w:i w:val="0"/>
                <w:sz w:val="18"/>
                <w:szCs w:val="18"/>
                <w:lang w:val="en-AU" w:eastAsia="en-AU"/>
              </w:rPr>
              <w:t>the</w:t>
            </w:r>
            <w:r w:rsidR="000070DB" w:rsidRPr="00B05404">
              <w:rPr>
                <w:rFonts w:cs="Arial"/>
                <w:b w:val="0"/>
                <w:i w:val="0"/>
                <w:sz w:val="18"/>
                <w:szCs w:val="18"/>
                <w:lang w:val="en-AU" w:eastAsia="en-AU"/>
              </w:rPr>
              <w:t>-</w:t>
            </w:r>
            <w:r w:rsidR="00677D36" w:rsidRPr="00B05404">
              <w:rPr>
                <w:rFonts w:cs="Arial"/>
                <w:b w:val="0"/>
                <w:i w:val="0"/>
                <w:sz w:val="18"/>
                <w:szCs w:val="18"/>
                <w:lang w:val="en-AU" w:eastAsia="en-AU"/>
              </w:rPr>
              <w:t xml:space="preserve">job support to the student and provide information to the trainer/assessor about the student’s workplace performance. Please indicate below the students that this agreement is relevant to and the person in your workplace who </w:t>
            </w:r>
            <w:proofErr w:type="gramStart"/>
            <w:r w:rsidR="00677D36" w:rsidRPr="00B05404">
              <w:rPr>
                <w:rFonts w:cs="Arial"/>
                <w:b w:val="0"/>
                <w:i w:val="0"/>
                <w:sz w:val="18"/>
                <w:szCs w:val="18"/>
                <w:lang w:val="en-AU" w:eastAsia="en-AU"/>
              </w:rPr>
              <w:t>is able to</w:t>
            </w:r>
            <w:proofErr w:type="gramEnd"/>
            <w:r w:rsidR="00677D36" w:rsidRPr="00B05404">
              <w:rPr>
                <w:rFonts w:cs="Arial"/>
                <w:b w:val="0"/>
                <w:i w:val="0"/>
                <w:sz w:val="18"/>
                <w:szCs w:val="18"/>
                <w:lang w:val="en-AU" w:eastAsia="en-AU"/>
              </w:rPr>
              <w:t xml:space="preserve"> be nominated as a workplace supervisor. </w:t>
            </w:r>
            <w:r w:rsidR="000070DB" w:rsidRPr="00B05404">
              <w:rPr>
                <w:rFonts w:cs="Arial"/>
                <w:b w:val="0"/>
                <w:i w:val="0"/>
                <w:sz w:val="18"/>
                <w:szCs w:val="18"/>
                <w:lang w:val="en-AU" w:eastAsia="en-AU"/>
              </w:rPr>
              <w:t xml:space="preserve">(Attach </w:t>
            </w:r>
            <w:r w:rsidR="006B7713" w:rsidRPr="00B05404">
              <w:rPr>
                <w:rFonts w:cs="Arial"/>
                <w:b w:val="0"/>
                <w:i w:val="0"/>
                <w:sz w:val="18"/>
                <w:szCs w:val="18"/>
                <w:lang w:val="en-AU" w:eastAsia="en-AU"/>
              </w:rPr>
              <w:t>additional pages if required)</w:t>
            </w:r>
          </w:p>
        </w:tc>
      </w:tr>
      <w:tr w:rsidR="00D97555" w:rsidRPr="00D97555" w14:paraId="7492CC5C" w14:textId="77777777" w:rsidTr="0096358B">
        <w:trPr>
          <w:trHeight w:val="357"/>
        </w:trPr>
        <w:tc>
          <w:tcPr>
            <w:tcW w:w="3510" w:type="dxa"/>
            <w:gridSpan w:val="2"/>
            <w:shd w:val="clear" w:color="auto" w:fill="D9D9D9"/>
          </w:tcPr>
          <w:p w14:paraId="7492CC58" w14:textId="77777777" w:rsidR="00D97555" w:rsidRPr="00C84A8C" w:rsidRDefault="00D97555" w:rsidP="00D97555">
            <w:pPr>
              <w:pStyle w:val="Heading5"/>
              <w:tabs>
                <w:tab w:val="left" w:pos="303"/>
              </w:tabs>
              <w:spacing w:before="60" w:after="60"/>
              <w:rPr>
                <w:rFonts w:cs="Arial"/>
                <w:i w:val="0"/>
                <w:sz w:val="18"/>
                <w:szCs w:val="18"/>
                <w:lang w:val="en-AU" w:eastAsia="en-AU"/>
              </w:rPr>
            </w:pPr>
            <w:r w:rsidRPr="00C84A8C">
              <w:rPr>
                <w:rFonts w:cs="Arial"/>
                <w:i w:val="0"/>
                <w:sz w:val="18"/>
                <w:szCs w:val="18"/>
                <w:lang w:val="en-AU" w:eastAsia="en-AU"/>
              </w:rPr>
              <w:lastRenderedPageBreak/>
              <w:t>Student Name</w:t>
            </w:r>
          </w:p>
        </w:tc>
        <w:tc>
          <w:tcPr>
            <w:tcW w:w="3969" w:type="dxa"/>
            <w:gridSpan w:val="3"/>
            <w:shd w:val="clear" w:color="auto" w:fill="D9D9D9"/>
          </w:tcPr>
          <w:p w14:paraId="7492CC59" w14:textId="77777777" w:rsidR="00043447" w:rsidRPr="00C84A8C" w:rsidRDefault="00D97555" w:rsidP="00043447">
            <w:pPr>
              <w:pStyle w:val="Heading5"/>
              <w:tabs>
                <w:tab w:val="left" w:pos="303"/>
              </w:tabs>
              <w:spacing w:before="0" w:after="60"/>
              <w:rPr>
                <w:rFonts w:cs="Arial"/>
                <w:i w:val="0"/>
                <w:sz w:val="18"/>
                <w:szCs w:val="18"/>
                <w:lang w:val="en-AU" w:eastAsia="en-AU"/>
              </w:rPr>
            </w:pPr>
            <w:r w:rsidRPr="00C84A8C">
              <w:rPr>
                <w:rFonts w:cs="Arial"/>
                <w:i w:val="0"/>
                <w:sz w:val="18"/>
                <w:szCs w:val="18"/>
                <w:lang w:val="en-AU" w:eastAsia="en-AU"/>
              </w:rPr>
              <w:t>Supervisor</w:t>
            </w:r>
            <w:r w:rsidR="00043447" w:rsidRPr="00C84A8C">
              <w:rPr>
                <w:rFonts w:cs="Arial"/>
                <w:i w:val="0"/>
                <w:sz w:val="18"/>
                <w:szCs w:val="18"/>
                <w:lang w:val="en-AU" w:eastAsia="en-AU"/>
              </w:rPr>
              <w:t xml:space="preserve"> </w:t>
            </w:r>
          </w:p>
          <w:p w14:paraId="7492CC5A" w14:textId="77777777" w:rsidR="00D97555" w:rsidRPr="00C84A8C" w:rsidRDefault="00043447" w:rsidP="00043447">
            <w:pPr>
              <w:pStyle w:val="Heading5"/>
              <w:tabs>
                <w:tab w:val="left" w:pos="303"/>
              </w:tabs>
              <w:spacing w:before="0" w:after="0"/>
              <w:jc w:val="left"/>
              <w:rPr>
                <w:rFonts w:cs="Arial"/>
                <w:i w:val="0"/>
                <w:sz w:val="18"/>
                <w:szCs w:val="18"/>
                <w:lang w:val="en-AU" w:eastAsia="en-AU"/>
              </w:rPr>
            </w:pPr>
            <w:r w:rsidRPr="00C84A8C">
              <w:rPr>
                <w:rFonts w:cs="Arial"/>
                <w:b w:val="0"/>
                <w:i w:val="0"/>
                <w:sz w:val="16"/>
                <w:szCs w:val="18"/>
                <w:lang w:val="en-AU" w:eastAsia="en-AU"/>
              </w:rPr>
              <w:t>(You may list multiple supervisors for one student)</w:t>
            </w:r>
          </w:p>
        </w:tc>
        <w:tc>
          <w:tcPr>
            <w:tcW w:w="2552" w:type="dxa"/>
            <w:gridSpan w:val="3"/>
            <w:shd w:val="clear" w:color="auto" w:fill="D9D9D9"/>
          </w:tcPr>
          <w:p w14:paraId="7492CC5B" w14:textId="77777777" w:rsidR="00D97555" w:rsidRPr="00C84A8C" w:rsidRDefault="00D97555" w:rsidP="00D97555">
            <w:pPr>
              <w:pStyle w:val="Heading5"/>
              <w:tabs>
                <w:tab w:val="left" w:pos="303"/>
              </w:tabs>
              <w:spacing w:before="60" w:after="60"/>
              <w:rPr>
                <w:rFonts w:cs="Arial"/>
                <w:i w:val="0"/>
                <w:sz w:val="18"/>
                <w:szCs w:val="18"/>
                <w:lang w:val="en-AU" w:eastAsia="en-AU"/>
              </w:rPr>
            </w:pPr>
            <w:r w:rsidRPr="00C84A8C">
              <w:rPr>
                <w:rFonts w:cs="Arial"/>
                <w:i w:val="0"/>
                <w:sz w:val="18"/>
                <w:szCs w:val="18"/>
                <w:lang w:val="en-AU" w:eastAsia="en-AU"/>
              </w:rPr>
              <w:t>Contact No</w:t>
            </w:r>
          </w:p>
        </w:tc>
      </w:tr>
      <w:tr w:rsidR="00D97555" w:rsidRPr="00A60622" w14:paraId="7492CC60" w14:textId="77777777" w:rsidTr="00043447">
        <w:trPr>
          <w:trHeight w:val="357"/>
        </w:trPr>
        <w:tc>
          <w:tcPr>
            <w:tcW w:w="3510" w:type="dxa"/>
            <w:gridSpan w:val="2"/>
            <w:shd w:val="clear" w:color="auto" w:fill="auto"/>
          </w:tcPr>
          <w:p w14:paraId="7492CC5D" w14:textId="77777777" w:rsidR="00D97555" w:rsidRPr="00C84A8C" w:rsidRDefault="00D97555"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5E" w14:textId="77777777" w:rsidR="00D97555" w:rsidRPr="00C84A8C" w:rsidRDefault="00D97555" w:rsidP="00D97555">
            <w:pPr>
              <w:pStyle w:val="Heading5"/>
              <w:tabs>
                <w:tab w:val="left" w:pos="303"/>
              </w:tabs>
              <w:spacing w:before="60" w:after="60"/>
              <w:rPr>
                <w:rFonts w:cs="Arial"/>
                <w:b w:val="0"/>
                <w:i w:val="0"/>
                <w:sz w:val="18"/>
                <w:szCs w:val="18"/>
                <w:lang w:val="en-AU" w:eastAsia="en-AU"/>
              </w:rPr>
            </w:pPr>
          </w:p>
        </w:tc>
        <w:tc>
          <w:tcPr>
            <w:tcW w:w="2552" w:type="dxa"/>
            <w:gridSpan w:val="3"/>
            <w:shd w:val="clear" w:color="auto" w:fill="auto"/>
          </w:tcPr>
          <w:p w14:paraId="7492CC5F" w14:textId="77777777" w:rsidR="00D97555" w:rsidRPr="00C84A8C" w:rsidRDefault="00D97555" w:rsidP="00D97555">
            <w:pPr>
              <w:pStyle w:val="Heading5"/>
              <w:tabs>
                <w:tab w:val="left" w:pos="303"/>
              </w:tabs>
              <w:spacing w:before="60" w:after="60"/>
              <w:rPr>
                <w:rFonts w:cs="Arial"/>
                <w:b w:val="0"/>
                <w:i w:val="0"/>
                <w:sz w:val="18"/>
                <w:szCs w:val="18"/>
                <w:lang w:val="en-AU" w:eastAsia="en-AU"/>
              </w:rPr>
            </w:pPr>
          </w:p>
        </w:tc>
      </w:tr>
      <w:tr w:rsidR="00D97555" w:rsidRPr="00A60622" w14:paraId="7492CC64" w14:textId="77777777" w:rsidTr="00043447">
        <w:trPr>
          <w:trHeight w:val="357"/>
        </w:trPr>
        <w:tc>
          <w:tcPr>
            <w:tcW w:w="3510" w:type="dxa"/>
            <w:gridSpan w:val="2"/>
            <w:shd w:val="clear" w:color="auto" w:fill="auto"/>
          </w:tcPr>
          <w:p w14:paraId="7492CC61" w14:textId="77777777" w:rsidR="00D97555" w:rsidRPr="00C84A8C" w:rsidRDefault="00D97555"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62"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c>
          <w:tcPr>
            <w:tcW w:w="2552" w:type="dxa"/>
            <w:gridSpan w:val="3"/>
            <w:shd w:val="clear" w:color="auto" w:fill="auto"/>
          </w:tcPr>
          <w:p w14:paraId="7492CC63"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r>
      <w:tr w:rsidR="00D97555" w:rsidRPr="00A60622" w14:paraId="7492CC68" w14:textId="77777777" w:rsidTr="00043447">
        <w:trPr>
          <w:trHeight w:val="357"/>
        </w:trPr>
        <w:tc>
          <w:tcPr>
            <w:tcW w:w="3510" w:type="dxa"/>
            <w:gridSpan w:val="2"/>
            <w:shd w:val="clear" w:color="auto" w:fill="auto"/>
          </w:tcPr>
          <w:p w14:paraId="7492CC65" w14:textId="77777777" w:rsidR="00D97555" w:rsidRPr="00C84A8C" w:rsidRDefault="00D97555"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66"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c>
          <w:tcPr>
            <w:tcW w:w="2552" w:type="dxa"/>
            <w:gridSpan w:val="3"/>
            <w:shd w:val="clear" w:color="auto" w:fill="auto"/>
          </w:tcPr>
          <w:p w14:paraId="7492CC67"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r>
      <w:tr w:rsidR="00D97555" w:rsidRPr="00A60622" w14:paraId="7492CC6C" w14:textId="77777777" w:rsidTr="00043447">
        <w:trPr>
          <w:trHeight w:val="357"/>
        </w:trPr>
        <w:tc>
          <w:tcPr>
            <w:tcW w:w="3510" w:type="dxa"/>
            <w:gridSpan w:val="2"/>
            <w:shd w:val="clear" w:color="auto" w:fill="auto"/>
          </w:tcPr>
          <w:p w14:paraId="7492CC69" w14:textId="77777777" w:rsidR="00D97555" w:rsidRPr="00C84A8C" w:rsidRDefault="00D97555"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6A"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c>
          <w:tcPr>
            <w:tcW w:w="2552" w:type="dxa"/>
            <w:gridSpan w:val="3"/>
            <w:shd w:val="clear" w:color="auto" w:fill="auto"/>
          </w:tcPr>
          <w:p w14:paraId="7492CC6B"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r>
      <w:tr w:rsidR="00D97555" w:rsidRPr="00A60622" w14:paraId="7492CC70" w14:textId="77777777" w:rsidTr="00043447">
        <w:trPr>
          <w:trHeight w:val="357"/>
        </w:trPr>
        <w:tc>
          <w:tcPr>
            <w:tcW w:w="3510" w:type="dxa"/>
            <w:gridSpan w:val="2"/>
            <w:shd w:val="clear" w:color="auto" w:fill="auto"/>
          </w:tcPr>
          <w:p w14:paraId="7492CC6D" w14:textId="77777777" w:rsidR="00D97555" w:rsidRPr="00C84A8C" w:rsidRDefault="00D97555"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6E"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c>
          <w:tcPr>
            <w:tcW w:w="2552" w:type="dxa"/>
            <w:gridSpan w:val="3"/>
            <w:shd w:val="clear" w:color="auto" w:fill="auto"/>
          </w:tcPr>
          <w:p w14:paraId="7492CC6F" w14:textId="77777777" w:rsidR="00D97555" w:rsidRPr="00C84A8C" w:rsidRDefault="00D97555" w:rsidP="00D97555">
            <w:pPr>
              <w:pStyle w:val="Heading5"/>
              <w:tabs>
                <w:tab w:val="left" w:pos="303"/>
              </w:tabs>
              <w:spacing w:before="60" w:after="60"/>
              <w:ind w:left="360"/>
              <w:rPr>
                <w:rFonts w:cs="Arial"/>
                <w:b w:val="0"/>
                <w:i w:val="0"/>
                <w:sz w:val="18"/>
                <w:szCs w:val="18"/>
                <w:lang w:val="en-AU" w:eastAsia="en-AU"/>
              </w:rPr>
            </w:pPr>
          </w:p>
        </w:tc>
      </w:tr>
      <w:tr w:rsidR="000070DB" w:rsidRPr="00A60622" w14:paraId="7492CC74" w14:textId="77777777" w:rsidTr="00043447">
        <w:trPr>
          <w:trHeight w:val="357"/>
        </w:trPr>
        <w:tc>
          <w:tcPr>
            <w:tcW w:w="3510" w:type="dxa"/>
            <w:gridSpan w:val="2"/>
            <w:shd w:val="clear" w:color="auto" w:fill="auto"/>
          </w:tcPr>
          <w:p w14:paraId="7492CC71" w14:textId="77777777" w:rsidR="000070DB" w:rsidRPr="00C84A8C" w:rsidRDefault="000070DB" w:rsidP="004A2612">
            <w:pPr>
              <w:pStyle w:val="Heading5"/>
              <w:numPr>
                <w:ilvl w:val="0"/>
                <w:numId w:val="3"/>
              </w:numPr>
              <w:tabs>
                <w:tab w:val="left" w:pos="303"/>
              </w:tabs>
              <w:spacing w:before="60" w:after="60"/>
              <w:rPr>
                <w:rFonts w:cs="Arial"/>
                <w:b w:val="0"/>
                <w:i w:val="0"/>
                <w:sz w:val="18"/>
                <w:szCs w:val="18"/>
                <w:lang w:val="en-AU" w:eastAsia="en-AU"/>
              </w:rPr>
            </w:pPr>
          </w:p>
        </w:tc>
        <w:tc>
          <w:tcPr>
            <w:tcW w:w="3969" w:type="dxa"/>
            <w:gridSpan w:val="3"/>
            <w:shd w:val="clear" w:color="auto" w:fill="auto"/>
          </w:tcPr>
          <w:p w14:paraId="7492CC72" w14:textId="77777777" w:rsidR="000070DB" w:rsidRPr="00C84A8C" w:rsidRDefault="000070DB" w:rsidP="00D97555">
            <w:pPr>
              <w:pStyle w:val="Heading5"/>
              <w:tabs>
                <w:tab w:val="left" w:pos="303"/>
              </w:tabs>
              <w:spacing w:before="60" w:after="60"/>
              <w:ind w:left="360"/>
              <w:rPr>
                <w:rFonts w:cs="Arial"/>
                <w:b w:val="0"/>
                <w:i w:val="0"/>
                <w:sz w:val="18"/>
                <w:szCs w:val="18"/>
                <w:lang w:val="en-AU" w:eastAsia="en-AU"/>
              </w:rPr>
            </w:pPr>
          </w:p>
        </w:tc>
        <w:tc>
          <w:tcPr>
            <w:tcW w:w="2552" w:type="dxa"/>
            <w:gridSpan w:val="3"/>
            <w:shd w:val="clear" w:color="auto" w:fill="auto"/>
          </w:tcPr>
          <w:p w14:paraId="7492CC73" w14:textId="77777777" w:rsidR="000070DB" w:rsidRPr="00C84A8C" w:rsidRDefault="000070DB" w:rsidP="00D97555">
            <w:pPr>
              <w:pStyle w:val="Heading5"/>
              <w:tabs>
                <w:tab w:val="left" w:pos="303"/>
              </w:tabs>
              <w:spacing w:before="60" w:after="60"/>
              <w:ind w:left="360"/>
              <w:rPr>
                <w:rFonts w:cs="Arial"/>
                <w:b w:val="0"/>
                <w:i w:val="0"/>
                <w:sz w:val="18"/>
                <w:szCs w:val="18"/>
                <w:lang w:val="en-AU" w:eastAsia="en-AU"/>
              </w:rPr>
            </w:pPr>
          </w:p>
        </w:tc>
      </w:tr>
    </w:tbl>
    <w:p w14:paraId="7492CC75" w14:textId="77777777" w:rsidR="000167AE" w:rsidRPr="00A60622" w:rsidRDefault="000167AE" w:rsidP="00205364">
      <w:pPr>
        <w:spacing w:before="0" w:after="0"/>
        <w:rPr>
          <w:b/>
          <w:i/>
          <w:vanish/>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A226B7" w:rsidRPr="00A60622" w14:paraId="7492CC78" w14:textId="77777777" w:rsidTr="004D07E9">
        <w:trPr>
          <w:trHeight w:val="357"/>
        </w:trPr>
        <w:tc>
          <w:tcPr>
            <w:tcW w:w="10031" w:type="dxa"/>
            <w:tcBorders>
              <w:top w:val="single" w:sz="4" w:space="0" w:color="auto"/>
              <w:bottom w:val="single" w:sz="4" w:space="0" w:color="auto"/>
            </w:tcBorders>
            <w:shd w:val="clear" w:color="auto" w:fill="F2F2F2"/>
          </w:tcPr>
          <w:p w14:paraId="7492CC76" w14:textId="77777777" w:rsidR="00A226B7" w:rsidRPr="00C84A8C" w:rsidRDefault="000167AE" w:rsidP="00A226B7">
            <w:pPr>
              <w:pStyle w:val="Heading5"/>
              <w:tabs>
                <w:tab w:val="left" w:pos="303"/>
              </w:tabs>
              <w:spacing w:before="120"/>
              <w:rPr>
                <w:rFonts w:cs="Arial"/>
                <w:i w:val="0"/>
                <w:sz w:val="18"/>
                <w:szCs w:val="18"/>
                <w:lang w:val="en-AU" w:eastAsia="en-AU"/>
              </w:rPr>
            </w:pPr>
            <w:r w:rsidRPr="00C84A8C">
              <w:rPr>
                <w:rFonts w:cs="Arial"/>
                <w:i w:val="0"/>
                <w:sz w:val="18"/>
                <w:szCs w:val="18"/>
                <w:lang w:val="en-AU" w:eastAsia="en-AU"/>
              </w:rPr>
              <w:t>Fees and Charges</w:t>
            </w:r>
          </w:p>
          <w:p w14:paraId="7492CC77" w14:textId="77777777" w:rsidR="00CA5B5C" w:rsidRPr="00CA5B5C" w:rsidRDefault="00CA5B5C" w:rsidP="00CA5B5C">
            <w:pPr>
              <w:rPr>
                <w:lang w:val="en-AU"/>
              </w:rPr>
            </w:pPr>
            <w:r w:rsidRPr="00CA5B5C">
              <w:rPr>
                <w:sz w:val="18"/>
              </w:rPr>
              <w:t xml:space="preserve">Some employers elect to pay the course fees on behalf of the student. The following information is provided for employers that are paying the fees on behalf of </w:t>
            </w:r>
            <w:r>
              <w:rPr>
                <w:sz w:val="18"/>
              </w:rPr>
              <w:t>a</w:t>
            </w:r>
            <w:r w:rsidRPr="00CA5B5C">
              <w:rPr>
                <w:sz w:val="18"/>
              </w:rPr>
              <w:t xml:space="preserve"> student.</w:t>
            </w:r>
          </w:p>
        </w:tc>
      </w:tr>
      <w:tr w:rsidR="00706EDB" w:rsidRPr="000167AE" w14:paraId="7492CC83" w14:textId="77777777" w:rsidTr="00C52867">
        <w:trPr>
          <w:trHeight w:val="1936"/>
        </w:trPr>
        <w:tc>
          <w:tcPr>
            <w:tcW w:w="10031" w:type="dxa"/>
            <w:tcBorders>
              <w:top w:val="single" w:sz="4" w:space="0" w:color="auto"/>
            </w:tcBorders>
            <w:shd w:val="clear" w:color="auto" w:fill="auto"/>
          </w:tcPr>
          <w:p w14:paraId="7492CC79" w14:textId="77777777" w:rsidR="00D17FCB" w:rsidRPr="00D17FCB" w:rsidRDefault="00D17FCB" w:rsidP="000167AE">
            <w:pPr>
              <w:autoSpaceDE w:val="0"/>
              <w:autoSpaceDN w:val="0"/>
              <w:adjustRightInd w:val="0"/>
              <w:spacing w:after="0" w:line="240" w:lineRule="auto"/>
              <w:contextualSpacing w:val="0"/>
              <w:jc w:val="left"/>
              <w:rPr>
                <w:b/>
                <w:sz w:val="18"/>
                <w:szCs w:val="18"/>
                <w:lang w:val="en-AU"/>
              </w:rPr>
            </w:pPr>
            <w:r w:rsidRPr="00D17FCB">
              <w:rPr>
                <w:b/>
                <w:sz w:val="18"/>
                <w:szCs w:val="18"/>
                <w:lang w:val="en-AU"/>
              </w:rPr>
              <w:t>Full course</w:t>
            </w:r>
          </w:p>
          <w:p w14:paraId="7492CC7A" w14:textId="5A52722B" w:rsidR="00D17FCB" w:rsidRDefault="000167AE" w:rsidP="000167AE">
            <w:pPr>
              <w:autoSpaceDE w:val="0"/>
              <w:autoSpaceDN w:val="0"/>
              <w:adjustRightInd w:val="0"/>
              <w:spacing w:after="0" w:line="240" w:lineRule="auto"/>
              <w:contextualSpacing w:val="0"/>
              <w:jc w:val="left"/>
              <w:rPr>
                <w:sz w:val="18"/>
                <w:szCs w:val="18"/>
                <w:lang w:val="en-AU"/>
              </w:rPr>
            </w:pPr>
            <w:r w:rsidRPr="000167AE">
              <w:rPr>
                <w:sz w:val="18"/>
                <w:szCs w:val="18"/>
                <w:lang w:val="en-AU"/>
              </w:rPr>
              <w:t xml:space="preserve">The cost of the course </w:t>
            </w:r>
            <w:r w:rsidR="00CA5B5C">
              <w:rPr>
                <w:sz w:val="18"/>
                <w:szCs w:val="18"/>
                <w:lang w:val="en-AU"/>
              </w:rPr>
              <w:t>for each student is</w:t>
            </w:r>
            <w:r w:rsidRPr="000167AE">
              <w:rPr>
                <w:sz w:val="18"/>
                <w:szCs w:val="18"/>
                <w:lang w:val="en-AU"/>
              </w:rPr>
              <w:t xml:space="preserve"> </w:t>
            </w:r>
            <w:r w:rsidR="00E27BE4">
              <w:rPr>
                <w:sz w:val="18"/>
                <w:szCs w:val="18"/>
                <w:lang w:val="en-AU"/>
              </w:rPr>
              <w:t>(Standard – Subsidised) $5,520</w:t>
            </w:r>
            <w:r w:rsidR="00F34087">
              <w:rPr>
                <w:sz w:val="18"/>
                <w:szCs w:val="18"/>
                <w:lang w:val="en-AU"/>
              </w:rPr>
              <w:t>, Full Fee $22,600</w:t>
            </w:r>
          </w:p>
          <w:p w14:paraId="7492CC7B" w14:textId="5CF6B617" w:rsidR="00447C43" w:rsidRDefault="000167AE" w:rsidP="000167AE">
            <w:pPr>
              <w:autoSpaceDE w:val="0"/>
              <w:autoSpaceDN w:val="0"/>
              <w:adjustRightInd w:val="0"/>
              <w:spacing w:after="0" w:line="240" w:lineRule="auto"/>
              <w:contextualSpacing w:val="0"/>
              <w:jc w:val="left"/>
              <w:rPr>
                <w:sz w:val="18"/>
                <w:szCs w:val="18"/>
                <w:lang w:val="en-AU"/>
              </w:rPr>
            </w:pPr>
            <w:r>
              <w:rPr>
                <w:sz w:val="18"/>
                <w:szCs w:val="18"/>
                <w:lang w:val="en-AU"/>
              </w:rPr>
              <w:t>This includes a</w:t>
            </w:r>
            <w:r w:rsidR="00D17FCB">
              <w:rPr>
                <w:sz w:val="18"/>
                <w:szCs w:val="18"/>
                <w:lang w:val="en-AU"/>
              </w:rPr>
              <w:t>n</w:t>
            </w:r>
            <w:r>
              <w:rPr>
                <w:sz w:val="18"/>
                <w:szCs w:val="18"/>
                <w:lang w:val="en-AU"/>
              </w:rPr>
              <w:t xml:space="preserve"> </w:t>
            </w:r>
            <w:r w:rsidRPr="00936086">
              <w:rPr>
                <w:sz w:val="18"/>
                <w:szCs w:val="18"/>
                <w:lang w:val="en-AU"/>
              </w:rPr>
              <w:t>$</w:t>
            </w:r>
            <w:r w:rsidR="00936086">
              <w:rPr>
                <w:sz w:val="18"/>
                <w:szCs w:val="18"/>
                <w:lang w:val="en-AU"/>
              </w:rPr>
              <w:t>520</w:t>
            </w:r>
            <w:r>
              <w:rPr>
                <w:sz w:val="18"/>
                <w:szCs w:val="18"/>
                <w:lang w:val="en-AU"/>
              </w:rPr>
              <w:t xml:space="preserve"> non-refundable deposit which </w:t>
            </w:r>
            <w:r w:rsidR="00D532C2">
              <w:rPr>
                <w:sz w:val="18"/>
                <w:szCs w:val="18"/>
                <w:lang w:val="en-AU"/>
              </w:rPr>
              <w:t>is</w:t>
            </w:r>
            <w:r>
              <w:rPr>
                <w:sz w:val="18"/>
                <w:szCs w:val="18"/>
                <w:lang w:val="en-AU"/>
              </w:rPr>
              <w:t xml:space="preserve"> </w:t>
            </w:r>
            <w:r w:rsidR="00D17FCB">
              <w:rPr>
                <w:sz w:val="18"/>
                <w:szCs w:val="18"/>
                <w:lang w:val="en-AU"/>
              </w:rPr>
              <w:t xml:space="preserve">paid </w:t>
            </w:r>
            <w:r w:rsidR="000D1571">
              <w:rPr>
                <w:sz w:val="18"/>
                <w:szCs w:val="18"/>
                <w:lang w:val="en-AU"/>
              </w:rPr>
              <w:t xml:space="preserve">prior to commencement of </w:t>
            </w:r>
            <w:r w:rsidR="00925EEC">
              <w:rPr>
                <w:sz w:val="18"/>
                <w:szCs w:val="18"/>
                <w:lang w:val="en-AU"/>
              </w:rPr>
              <w:t>training.</w:t>
            </w:r>
          </w:p>
          <w:p w14:paraId="7492CC7C" w14:textId="712BAE62" w:rsidR="00D17FCB" w:rsidRDefault="00D17FCB" w:rsidP="000167AE">
            <w:pPr>
              <w:autoSpaceDE w:val="0"/>
              <w:autoSpaceDN w:val="0"/>
              <w:adjustRightInd w:val="0"/>
              <w:spacing w:after="0" w:line="240" w:lineRule="auto"/>
              <w:contextualSpacing w:val="0"/>
              <w:jc w:val="left"/>
              <w:rPr>
                <w:sz w:val="18"/>
                <w:szCs w:val="18"/>
                <w:lang w:val="en-AU"/>
              </w:rPr>
            </w:pPr>
            <w:r>
              <w:rPr>
                <w:sz w:val="18"/>
                <w:szCs w:val="18"/>
                <w:lang w:val="en-AU"/>
              </w:rPr>
              <w:t xml:space="preserve">Remaining fees will be charged in </w:t>
            </w:r>
            <w:r w:rsidR="000D1571">
              <w:rPr>
                <w:sz w:val="18"/>
                <w:szCs w:val="18"/>
                <w:lang w:val="en-AU"/>
              </w:rPr>
              <w:t xml:space="preserve">five biannual payments of </w:t>
            </w:r>
            <w:proofErr w:type="gramStart"/>
            <w:r w:rsidR="00925EEC">
              <w:rPr>
                <w:sz w:val="18"/>
                <w:szCs w:val="18"/>
                <w:lang w:val="en-AU"/>
              </w:rPr>
              <w:t>$1000</w:t>
            </w:r>
            <w:proofErr w:type="gramEnd"/>
          </w:p>
          <w:p w14:paraId="7492CC7D" w14:textId="77777777" w:rsidR="00D17FCB" w:rsidRPr="00D17FCB" w:rsidRDefault="00D17FCB" w:rsidP="000167AE">
            <w:pPr>
              <w:autoSpaceDE w:val="0"/>
              <w:autoSpaceDN w:val="0"/>
              <w:adjustRightInd w:val="0"/>
              <w:spacing w:after="0" w:line="240" w:lineRule="auto"/>
              <w:contextualSpacing w:val="0"/>
              <w:jc w:val="left"/>
              <w:rPr>
                <w:b/>
                <w:sz w:val="18"/>
                <w:szCs w:val="18"/>
                <w:lang w:val="en-AU"/>
              </w:rPr>
            </w:pPr>
            <w:r w:rsidRPr="00D17FCB">
              <w:rPr>
                <w:b/>
                <w:sz w:val="18"/>
                <w:szCs w:val="18"/>
                <w:lang w:val="en-AU"/>
              </w:rPr>
              <w:t>RPL</w:t>
            </w:r>
          </w:p>
          <w:p w14:paraId="7492CC7E" w14:textId="77777777" w:rsidR="009A64BD" w:rsidRDefault="00D17FCB" w:rsidP="000167AE">
            <w:pPr>
              <w:autoSpaceDE w:val="0"/>
              <w:autoSpaceDN w:val="0"/>
              <w:adjustRightInd w:val="0"/>
              <w:spacing w:after="0" w:line="240" w:lineRule="auto"/>
              <w:contextualSpacing w:val="0"/>
              <w:jc w:val="left"/>
              <w:rPr>
                <w:sz w:val="18"/>
                <w:szCs w:val="18"/>
                <w:lang w:val="en-AU"/>
              </w:rPr>
            </w:pPr>
            <w:r>
              <w:rPr>
                <w:sz w:val="18"/>
                <w:szCs w:val="18"/>
                <w:lang w:val="en-AU"/>
              </w:rPr>
              <w:t xml:space="preserve">The cost of RPL </w:t>
            </w:r>
            <w:r w:rsidR="009A64BD">
              <w:rPr>
                <w:sz w:val="18"/>
                <w:szCs w:val="18"/>
                <w:lang w:val="en-AU"/>
              </w:rPr>
              <w:t>is:</w:t>
            </w:r>
          </w:p>
          <w:p w14:paraId="7492CC7F" w14:textId="23333001" w:rsidR="00D17FCB" w:rsidRDefault="00D17FCB" w:rsidP="000167AE">
            <w:pPr>
              <w:autoSpaceDE w:val="0"/>
              <w:autoSpaceDN w:val="0"/>
              <w:adjustRightInd w:val="0"/>
              <w:spacing w:after="0" w:line="240" w:lineRule="auto"/>
              <w:contextualSpacing w:val="0"/>
              <w:jc w:val="left"/>
              <w:rPr>
                <w:sz w:val="18"/>
                <w:szCs w:val="18"/>
                <w:lang w:val="en-AU"/>
              </w:rPr>
            </w:pPr>
            <w:r>
              <w:rPr>
                <w:sz w:val="18"/>
                <w:szCs w:val="18"/>
                <w:lang w:val="en-AU"/>
              </w:rPr>
              <w:t>$</w:t>
            </w:r>
            <w:r w:rsidR="00CE531A">
              <w:rPr>
                <w:sz w:val="18"/>
                <w:szCs w:val="18"/>
                <w:lang w:val="en-AU"/>
              </w:rPr>
              <w:t>250</w:t>
            </w:r>
            <w:r>
              <w:rPr>
                <w:sz w:val="18"/>
                <w:szCs w:val="18"/>
                <w:lang w:val="en-AU"/>
              </w:rPr>
              <w:t xml:space="preserve"> application fee</w:t>
            </w:r>
            <w:r w:rsidR="006E262C">
              <w:rPr>
                <w:sz w:val="18"/>
                <w:szCs w:val="18"/>
                <w:lang w:val="en-AU"/>
              </w:rPr>
              <w:t>. This amount is non-refundable.</w:t>
            </w:r>
          </w:p>
          <w:p w14:paraId="7492CC80" w14:textId="7C864C22" w:rsidR="00D17FCB" w:rsidRDefault="00D17FCB" w:rsidP="000167AE">
            <w:pPr>
              <w:autoSpaceDE w:val="0"/>
              <w:autoSpaceDN w:val="0"/>
              <w:adjustRightInd w:val="0"/>
              <w:spacing w:after="0" w:line="240" w:lineRule="auto"/>
              <w:contextualSpacing w:val="0"/>
              <w:jc w:val="left"/>
              <w:rPr>
                <w:sz w:val="18"/>
                <w:szCs w:val="18"/>
                <w:lang w:val="en-AU"/>
              </w:rPr>
            </w:pPr>
            <w:r>
              <w:rPr>
                <w:sz w:val="18"/>
                <w:szCs w:val="18"/>
                <w:lang w:val="en-AU"/>
              </w:rPr>
              <w:t>$</w:t>
            </w:r>
            <w:r w:rsidR="00CE531A">
              <w:rPr>
                <w:sz w:val="18"/>
                <w:szCs w:val="18"/>
                <w:lang w:val="en-AU"/>
              </w:rPr>
              <w:t>500</w:t>
            </w:r>
            <w:r>
              <w:rPr>
                <w:sz w:val="18"/>
                <w:szCs w:val="18"/>
                <w:lang w:val="en-AU"/>
              </w:rPr>
              <w:t xml:space="preserve"> per unit. </w:t>
            </w:r>
            <w:r w:rsidR="009A64BD">
              <w:rPr>
                <w:sz w:val="18"/>
                <w:szCs w:val="18"/>
                <w:lang w:val="en-AU"/>
              </w:rPr>
              <w:t xml:space="preserve"> </w:t>
            </w:r>
          </w:p>
          <w:p w14:paraId="7492CC81" w14:textId="77777777" w:rsidR="00142873" w:rsidRPr="000167AE" w:rsidRDefault="0087790E" w:rsidP="000167AE">
            <w:pPr>
              <w:autoSpaceDE w:val="0"/>
              <w:autoSpaceDN w:val="0"/>
              <w:adjustRightInd w:val="0"/>
              <w:spacing w:after="0" w:line="240" w:lineRule="auto"/>
              <w:contextualSpacing w:val="0"/>
              <w:jc w:val="left"/>
              <w:rPr>
                <w:sz w:val="18"/>
                <w:szCs w:val="18"/>
                <w:lang w:val="en-AU"/>
              </w:rPr>
            </w:pPr>
            <w:r>
              <w:rPr>
                <w:sz w:val="18"/>
                <w:szCs w:val="18"/>
                <w:highlight w:val="magenta"/>
                <w:lang w:val="en-AU"/>
              </w:rPr>
              <w:t>Australian Sports Turf Managers Association is</w:t>
            </w:r>
            <w:r w:rsidR="00142873" w:rsidRPr="009A64BD">
              <w:rPr>
                <w:sz w:val="18"/>
                <w:szCs w:val="18"/>
                <w:highlight w:val="magenta"/>
                <w:lang w:val="en-AU"/>
              </w:rPr>
              <w:t xml:space="preserve"> unable to accept bulk up-front payments.</w:t>
            </w:r>
            <w:r w:rsidR="00142873">
              <w:rPr>
                <w:sz w:val="18"/>
                <w:szCs w:val="18"/>
                <w:lang w:val="en-AU"/>
              </w:rPr>
              <w:t xml:space="preserve"> </w:t>
            </w:r>
          </w:p>
          <w:p w14:paraId="7492CC82" w14:textId="77777777" w:rsidR="00447C43" w:rsidRPr="000167AE" w:rsidRDefault="00447C43" w:rsidP="00A30CE3">
            <w:pPr>
              <w:autoSpaceDE w:val="0"/>
              <w:autoSpaceDN w:val="0"/>
              <w:adjustRightInd w:val="0"/>
              <w:spacing w:before="0" w:after="0" w:line="240" w:lineRule="auto"/>
              <w:contextualSpacing w:val="0"/>
              <w:jc w:val="left"/>
              <w:rPr>
                <w:sz w:val="18"/>
                <w:szCs w:val="18"/>
                <w:lang w:val="en-AU"/>
              </w:rPr>
            </w:pPr>
          </w:p>
        </w:tc>
      </w:tr>
      <w:tr w:rsidR="0054545D" w:rsidRPr="00A60622" w14:paraId="7492CC85" w14:textId="77777777" w:rsidTr="00CA5B5C">
        <w:trPr>
          <w:trHeight w:val="357"/>
        </w:trPr>
        <w:tc>
          <w:tcPr>
            <w:tcW w:w="10031" w:type="dxa"/>
            <w:shd w:val="clear" w:color="auto" w:fill="F2F2F2"/>
          </w:tcPr>
          <w:p w14:paraId="7492CC84" w14:textId="77777777" w:rsidR="0054545D" w:rsidRPr="00C84A8C" w:rsidRDefault="0054545D" w:rsidP="0058291B">
            <w:pPr>
              <w:pStyle w:val="Heading5"/>
              <w:tabs>
                <w:tab w:val="left" w:pos="303"/>
              </w:tabs>
              <w:spacing w:before="120"/>
              <w:rPr>
                <w:rFonts w:cs="Arial"/>
                <w:i w:val="0"/>
                <w:sz w:val="18"/>
                <w:szCs w:val="18"/>
                <w:lang w:val="en-AU" w:eastAsia="en-AU"/>
              </w:rPr>
            </w:pPr>
            <w:r w:rsidRPr="00C84A8C">
              <w:rPr>
                <w:rFonts w:cs="Arial"/>
                <w:i w:val="0"/>
                <w:sz w:val="18"/>
                <w:szCs w:val="18"/>
                <w:lang w:val="en-AU" w:eastAsia="en-AU"/>
              </w:rPr>
              <w:t>Additional Fees</w:t>
            </w:r>
          </w:p>
        </w:tc>
      </w:tr>
      <w:tr w:rsidR="000167AE" w:rsidRPr="00A60622" w14:paraId="7492CC88" w14:textId="77777777" w:rsidTr="00CA5B5C">
        <w:trPr>
          <w:trHeight w:val="357"/>
        </w:trPr>
        <w:tc>
          <w:tcPr>
            <w:tcW w:w="10031" w:type="dxa"/>
            <w:shd w:val="clear" w:color="auto" w:fill="auto"/>
          </w:tcPr>
          <w:p w14:paraId="043696B6" w14:textId="77777777" w:rsidR="009B175D" w:rsidRDefault="000167AE" w:rsidP="009A64BD">
            <w:pPr>
              <w:rPr>
                <w:sz w:val="18"/>
                <w:szCs w:val="18"/>
                <w:lang w:val="en-AU"/>
              </w:rPr>
            </w:pPr>
            <w:r w:rsidRPr="00DA0F4F">
              <w:rPr>
                <w:sz w:val="18"/>
                <w:szCs w:val="18"/>
                <w:lang w:val="en-AU"/>
              </w:rPr>
              <w:t xml:space="preserve">The course fees include the cost of </w:t>
            </w:r>
            <w:r w:rsidR="00DA0F4F">
              <w:rPr>
                <w:sz w:val="18"/>
                <w:szCs w:val="18"/>
                <w:lang w:val="en-AU"/>
              </w:rPr>
              <w:t xml:space="preserve">all </w:t>
            </w:r>
            <w:r w:rsidR="00335EFC">
              <w:rPr>
                <w:sz w:val="18"/>
                <w:szCs w:val="18"/>
                <w:lang w:val="en-AU"/>
              </w:rPr>
              <w:t>training resources</w:t>
            </w:r>
            <w:r w:rsidRPr="00DA0F4F">
              <w:rPr>
                <w:sz w:val="18"/>
                <w:szCs w:val="18"/>
                <w:lang w:val="en-AU"/>
              </w:rPr>
              <w:t>.</w:t>
            </w:r>
            <w:r w:rsidRPr="000167AE">
              <w:rPr>
                <w:sz w:val="18"/>
                <w:szCs w:val="18"/>
                <w:lang w:val="en-AU"/>
              </w:rPr>
              <w:t xml:space="preserve"> </w:t>
            </w:r>
          </w:p>
          <w:p w14:paraId="17BD20DE" w14:textId="77777777" w:rsidR="000167AE" w:rsidRDefault="009B175D" w:rsidP="009A64BD">
            <w:pPr>
              <w:rPr>
                <w:sz w:val="18"/>
                <w:szCs w:val="18"/>
                <w:lang w:val="en-AU"/>
              </w:rPr>
            </w:pPr>
            <w:r>
              <w:rPr>
                <w:sz w:val="18"/>
                <w:szCs w:val="18"/>
                <w:lang w:val="en-AU"/>
              </w:rPr>
              <w:t xml:space="preserve">The course requires </w:t>
            </w:r>
            <w:r w:rsidR="00307976">
              <w:rPr>
                <w:sz w:val="18"/>
                <w:szCs w:val="18"/>
                <w:lang w:val="en-AU"/>
              </w:rPr>
              <w:t>mandatory quarterly skills assessments</w:t>
            </w:r>
            <w:r w:rsidR="00E771F3">
              <w:rPr>
                <w:sz w:val="18"/>
                <w:szCs w:val="18"/>
                <w:lang w:val="en-AU"/>
              </w:rPr>
              <w:t xml:space="preserve"> </w:t>
            </w:r>
            <w:r w:rsidR="00E31251">
              <w:rPr>
                <w:sz w:val="18"/>
                <w:szCs w:val="18"/>
                <w:lang w:val="en-AU"/>
              </w:rPr>
              <w:t>associated with each unit</w:t>
            </w:r>
            <w:r>
              <w:rPr>
                <w:sz w:val="18"/>
                <w:szCs w:val="18"/>
                <w:lang w:val="en-AU"/>
              </w:rPr>
              <w:t xml:space="preserve">. These will </w:t>
            </w:r>
            <w:r w:rsidR="00C90A46">
              <w:rPr>
                <w:sz w:val="18"/>
                <w:szCs w:val="18"/>
                <w:lang w:val="en-AU"/>
              </w:rPr>
              <w:t xml:space="preserve">be conducted </w:t>
            </w:r>
            <w:r w:rsidR="008D3BD3">
              <w:rPr>
                <w:sz w:val="18"/>
                <w:szCs w:val="18"/>
                <w:lang w:val="en-AU"/>
              </w:rPr>
              <w:t xml:space="preserve">at some of the States </w:t>
            </w:r>
            <w:r w:rsidR="00054EDE">
              <w:rPr>
                <w:sz w:val="18"/>
                <w:szCs w:val="18"/>
                <w:lang w:val="en-AU"/>
              </w:rPr>
              <w:t xml:space="preserve">best sporting facilities </w:t>
            </w:r>
            <w:r w:rsidR="00C90A46">
              <w:rPr>
                <w:sz w:val="18"/>
                <w:szCs w:val="18"/>
                <w:lang w:val="en-AU"/>
              </w:rPr>
              <w:t xml:space="preserve">from Monday – </w:t>
            </w:r>
            <w:r w:rsidR="001B509C">
              <w:rPr>
                <w:sz w:val="18"/>
                <w:szCs w:val="18"/>
                <w:lang w:val="en-AU"/>
              </w:rPr>
              <w:t xml:space="preserve">Thursday afternoons, </w:t>
            </w:r>
            <w:r w:rsidR="00054EDE">
              <w:rPr>
                <w:sz w:val="18"/>
                <w:szCs w:val="18"/>
                <w:lang w:val="en-AU"/>
              </w:rPr>
              <w:t>once a term</w:t>
            </w:r>
            <w:r w:rsidR="00706371">
              <w:rPr>
                <w:sz w:val="18"/>
                <w:szCs w:val="18"/>
                <w:lang w:val="en-AU"/>
              </w:rPr>
              <w:t>.</w:t>
            </w:r>
            <w:r w:rsidR="005165C0">
              <w:rPr>
                <w:sz w:val="18"/>
                <w:szCs w:val="18"/>
                <w:lang w:val="en-AU"/>
              </w:rPr>
              <w:t xml:space="preserve"> Costs associated with travel, accommodation</w:t>
            </w:r>
            <w:r w:rsidR="00A838DF">
              <w:rPr>
                <w:sz w:val="18"/>
                <w:szCs w:val="18"/>
                <w:lang w:val="en-AU"/>
              </w:rPr>
              <w:t xml:space="preserve"> and meals are additional</w:t>
            </w:r>
            <w:r w:rsidR="00706371">
              <w:rPr>
                <w:sz w:val="18"/>
                <w:szCs w:val="18"/>
                <w:lang w:val="en-AU"/>
              </w:rPr>
              <w:t>, however there are generous incentives</w:t>
            </w:r>
            <w:r w:rsidR="005165C0">
              <w:rPr>
                <w:sz w:val="18"/>
                <w:szCs w:val="18"/>
                <w:lang w:val="en-AU"/>
              </w:rPr>
              <w:t xml:space="preserve"> </w:t>
            </w:r>
            <w:r w:rsidR="00AA71A2">
              <w:rPr>
                <w:sz w:val="18"/>
                <w:szCs w:val="18"/>
                <w:lang w:val="en-AU"/>
              </w:rPr>
              <w:t xml:space="preserve">offered for apprentices </w:t>
            </w:r>
            <w:proofErr w:type="gramStart"/>
            <w:r w:rsidR="00586C35">
              <w:rPr>
                <w:sz w:val="18"/>
                <w:szCs w:val="18"/>
                <w:lang w:val="en-AU"/>
              </w:rPr>
              <w:t>see</w:t>
            </w:r>
            <w:proofErr w:type="gramEnd"/>
          </w:p>
          <w:p w14:paraId="18CA4F45" w14:textId="0A1D5355" w:rsidR="00586C35" w:rsidRDefault="00586C35" w:rsidP="009A64BD">
            <w:pPr>
              <w:rPr>
                <w:lang w:val="en-AU"/>
              </w:rPr>
            </w:pPr>
            <w:hyperlink r:id="rId7" w:history="1">
              <w:r w:rsidRPr="000D3BE0">
                <w:rPr>
                  <w:rStyle w:val="Hyperlink"/>
                  <w:lang w:val="en-AU"/>
                </w:rPr>
                <w:t>https://business.gov.au/grants-and-programs/Travel-and-Accommodation-Allowance-SA</w:t>
              </w:r>
            </w:hyperlink>
          </w:p>
          <w:p w14:paraId="7492CC87" w14:textId="1F046630" w:rsidR="00586C35" w:rsidRPr="000167AE" w:rsidRDefault="00586C35" w:rsidP="009A64BD">
            <w:pPr>
              <w:rPr>
                <w:lang w:val="en-AU"/>
              </w:rPr>
            </w:pPr>
          </w:p>
        </w:tc>
      </w:tr>
      <w:tr w:rsidR="0054545D" w:rsidRPr="00A60622" w14:paraId="7492CC8C" w14:textId="77777777" w:rsidTr="00CA5B5C">
        <w:trPr>
          <w:trHeight w:val="357"/>
        </w:trPr>
        <w:tc>
          <w:tcPr>
            <w:tcW w:w="10031" w:type="dxa"/>
            <w:shd w:val="clear" w:color="auto" w:fill="auto"/>
          </w:tcPr>
          <w:p w14:paraId="7492CC89" w14:textId="77777777" w:rsidR="0054545D" w:rsidRPr="00A60622" w:rsidRDefault="0054545D" w:rsidP="0058291B">
            <w:pPr>
              <w:rPr>
                <w:b/>
                <w:sz w:val="18"/>
                <w:szCs w:val="18"/>
                <w:lang w:val="en-AU"/>
              </w:rPr>
            </w:pPr>
            <w:r w:rsidRPr="00A60622">
              <w:rPr>
                <w:b/>
                <w:sz w:val="18"/>
                <w:szCs w:val="18"/>
                <w:lang w:val="en-AU"/>
              </w:rPr>
              <w:t xml:space="preserve">Re-issue of </w:t>
            </w:r>
            <w:r w:rsidR="00EE797E" w:rsidRPr="00A60622">
              <w:rPr>
                <w:b/>
                <w:sz w:val="18"/>
                <w:szCs w:val="18"/>
                <w:lang w:val="en-AU"/>
              </w:rPr>
              <w:t>statement of attainment</w:t>
            </w:r>
            <w:r w:rsidR="00856118">
              <w:rPr>
                <w:b/>
                <w:sz w:val="18"/>
                <w:szCs w:val="18"/>
                <w:lang w:val="en-AU"/>
              </w:rPr>
              <w:t xml:space="preserve"> or qualification </w:t>
            </w:r>
            <w:proofErr w:type="spellStart"/>
            <w:r w:rsidR="00856118">
              <w:rPr>
                <w:b/>
                <w:sz w:val="18"/>
                <w:szCs w:val="18"/>
                <w:lang w:val="en-AU"/>
              </w:rPr>
              <w:t>testamur</w:t>
            </w:r>
            <w:proofErr w:type="spellEnd"/>
          </w:p>
          <w:p w14:paraId="7492CC8A" w14:textId="77777777" w:rsidR="0054545D" w:rsidRPr="00A60622" w:rsidRDefault="00911768" w:rsidP="00FE71E4">
            <w:pPr>
              <w:jc w:val="left"/>
              <w:rPr>
                <w:sz w:val="18"/>
                <w:szCs w:val="18"/>
                <w:lang w:val="en-AU"/>
              </w:rPr>
            </w:pPr>
            <w:r>
              <w:rPr>
                <w:sz w:val="18"/>
                <w:szCs w:val="18"/>
                <w:lang w:val="en-AU"/>
              </w:rPr>
              <w:t>This</w:t>
            </w:r>
            <w:r w:rsidR="00856118">
              <w:rPr>
                <w:sz w:val="18"/>
                <w:szCs w:val="18"/>
                <w:lang w:val="en-AU"/>
              </w:rPr>
              <w:t xml:space="preserve"> fee </w:t>
            </w:r>
            <w:r>
              <w:rPr>
                <w:sz w:val="18"/>
                <w:szCs w:val="18"/>
                <w:lang w:val="en-AU"/>
              </w:rPr>
              <w:t>applies to</w:t>
            </w:r>
            <w:r w:rsidR="00856118">
              <w:rPr>
                <w:sz w:val="18"/>
                <w:szCs w:val="18"/>
                <w:lang w:val="en-AU"/>
              </w:rPr>
              <w:t xml:space="preserve"> the re-issue of a qualification </w:t>
            </w:r>
            <w:proofErr w:type="spellStart"/>
            <w:r w:rsidR="00856118">
              <w:rPr>
                <w:sz w:val="18"/>
                <w:szCs w:val="18"/>
                <w:lang w:val="en-AU"/>
              </w:rPr>
              <w:t>testamur</w:t>
            </w:r>
            <w:proofErr w:type="spellEnd"/>
            <w:r w:rsidR="00856118">
              <w:rPr>
                <w:sz w:val="18"/>
                <w:szCs w:val="18"/>
                <w:lang w:val="en-AU"/>
              </w:rPr>
              <w:t xml:space="preserve"> or statement of attainment</w:t>
            </w:r>
            <w:r>
              <w:rPr>
                <w:sz w:val="18"/>
                <w:szCs w:val="18"/>
                <w:lang w:val="en-AU"/>
              </w:rPr>
              <w:t>.</w:t>
            </w:r>
          </w:p>
          <w:p w14:paraId="7492CC8B" w14:textId="34B0C24F" w:rsidR="00EE797E" w:rsidRPr="009A64BD" w:rsidRDefault="001F584C" w:rsidP="009A64BD">
            <w:pPr>
              <w:rPr>
                <w:sz w:val="18"/>
                <w:szCs w:val="18"/>
                <w:lang w:val="en-AU"/>
              </w:rPr>
            </w:pPr>
            <w:r w:rsidRPr="00143978">
              <w:rPr>
                <w:sz w:val="18"/>
              </w:rPr>
              <w:t>$50 per document plus the cost of postage if required</w:t>
            </w:r>
          </w:p>
        </w:tc>
      </w:tr>
      <w:tr w:rsidR="006B7713" w:rsidRPr="00A60622" w14:paraId="7492CC92" w14:textId="77777777" w:rsidTr="000070DB">
        <w:trPr>
          <w:trHeight w:val="63"/>
        </w:trPr>
        <w:tc>
          <w:tcPr>
            <w:tcW w:w="10031" w:type="dxa"/>
            <w:shd w:val="clear" w:color="auto" w:fill="auto"/>
          </w:tcPr>
          <w:p w14:paraId="7492CC8D" w14:textId="77777777" w:rsidR="006B7713" w:rsidRPr="00C84A8C" w:rsidRDefault="006B7713" w:rsidP="004A2612">
            <w:pPr>
              <w:pStyle w:val="Heading5"/>
              <w:numPr>
                <w:ilvl w:val="0"/>
                <w:numId w:val="4"/>
              </w:numPr>
              <w:spacing w:before="60" w:after="60"/>
              <w:jc w:val="left"/>
              <w:rPr>
                <w:rFonts w:cs="Arial"/>
                <w:b w:val="0"/>
                <w:i w:val="0"/>
                <w:sz w:val="18"/>
                <w:szCs w:val="18"/>
                <w:lang w:val="en-AU" w:eastAsia="en-AU"/>
              </w:rPr>
            </w:pPr>
            <w:r w:rsidRPr="00C84A8C">
              <w:rPr>
                <w:rFonts w:cs="Arial"/>
                <w:b w:val="0"/>
                <w:i w:val="0"/>
                <w:sz w:val="18"/>
                <w:szCs w:val="18"/>
                <w:lang w:val="en-AU" w:eastAsia="en-AU"/>
              </w:rPr>
              <w:t>Will you be paying the fees for the above listed employees?</w:t>
            </w:r>
          </w:p>
          <w:p w14:paraId="7492CC8E" w14:textId="77777777" w:rsidR="006B7713" w:rsidRPr="006B7713" w:rsidRDefault="006B7713" w:rsidP="004A2612">
            <w:pPr>
              <w:numPr>
                <w:ilvl w:val="0"/>
                <w:numId w:val="7"/>
              </w:numPr>
              <w:rPr>
                <w:sz w:val="18"/>
                <w:lang w:val="en-AU"/>
              </w:rPr>
            </w:pPr>
            <w:r w:rsidRPr="006B7713">
              <w:rPr>
                <w:sz w:val="18"/>
                <w:lang w:val="en-AU"/>
              </w:rPr>
              <w:t>Yes, for all employees listed above.</w:t>
            </w:r>
          </w:p>
          <w:p w14:paraId="7492CC8F" w14:textId="77777777" w:rsidR="006B7713" w:rsidRPr="006B7713" w:rsidRDefault="006B7713" w:rsidP="004A2612">
            <w:pPr>
              <w:numPr>
                <w:ilvl w:val="0"/>
                <w:numId w:val="7"/>
              </w:numPr>
              <w:rPr>
                <w:sz w:val="18"/>
                <w:lang w:val="en-AU"/>
              </w:rPr>
            </w:pPr>
            <w:r w:rsidRPr="006B7713">
              <w:rPr>
                <w:sz w:val="18"/>
                <w:lang w:val="en-AU"/>
              </w:rPr>
              <w:t>Yes, for some employees listed above.  Please list the names of the employees for whom you are paying:</w:t>
            </w:r>
          </w:p>
          <w:p w14:paraId="7492CC90" w14:textId="77777777" w:rsidR="006B7713" w:rsidRPr="006B7713" w:rsidRDefault="006B7713" w:rsidP="006E262C">
            <w:pPr>
              <w:rPr>
                <w:sz w:val="18"/>
                <w:lang w:val="en-AU"/>
              </w:rPr>
            </w:pPr>
            <w:r w:rsidRPr="006B7713">
              <w:rPr>
                <w:sz w:val="18"/>
                <w:lang w:val="en-AU"/>
              </w:rPr>
              <w:t>______________________________________________________________________________________</w:t>
            </w:r>
          </w:p>
          <w:p w14:paraId="7492CC91" w14:textId="77777777" w:rsidR="007B37CE" w:rsidRPr="00037884" w:rsidRDefault="006B7713" w:rsidP="004A2612">
            <w:pPr>
              <w:numPr>
                <w:ilvl w:val="0"/>
                <w:numId w:val="7"/>
              </w:numPr>
              <w:rPr>
                <w:b/>
                <w:i/>
                <w:sz w:val="18"/>
                <w:szCs w:val="18"/>
                <w:lang w:val="en-AU"/>
              </w:rPr>
            </w:pPr>
            <w:r w:rsidRPr="006B7713">
              <w:rPr>
                <w:sz w:val="18"/>
                <w:lang w:val="en-AU"/>
              </w:rPr>
              <w:t>No</w:t>
            </w:r>
          </w:p>
        </w:tc>
      </w:tr>
      <w:tr w:rsidR="006B7713" w:rsidRPr="00A60622" w14:paraId="7492CC97" w14:textId="77777777" w:rsidTr="00C14EAE">
        <w:trPr>
          <w:trHeight w:val="357"/>
        </w:trPr>
        <w:tc>
          <w:tcPr>
            <w:tcW w:w="10031" w:type="dxa"/>
            <w:shd w:val="clear" w:color="auto" w:fill="auto"/>
          </w:tcPr>
          <w:p w14:paraId="7492CC93" w14:textId="77777777" w:rsidR="006B7713" w:rsidRPr="00C84A8C" w:rsidRDefault="006B7713" w:rsidP="004A2612">
            <w:pPr>
              <w:pStyle w:val="Heading5"/>
              <w:numPr>
                <w:ilvl w:val="0"/>
                <w:numId w:val="4"/>
              </w:numPr>
              <w:spacing w:before="60" w:after="60"/>
              <w:jc w:val="left"/>
              <w:rPr>
                <w:rFonts w:cs="Arial"/>
                <w:b w:val="0"/>
                <w:i w:val="0"/>
                <w:sz w:val="18"/>
                <w:szCs w:val="18"/>
                <w:lang w:val="en-AU" w:eastAsia="en-AU"/>
              </w:rPr>
            </w:pPr>
            <w:r w:rsidRPr="00C84A8C">
              <w:rPr>
                <w:rFonts w:cs="Arial"/>
                <w:b w:val="0"/>
                <w:i w:val="0"/>
                <w:sz w:val="18"/>
                <w:szCs w:val="18"/>
                <w:lang w:val="en-AU" w:eastAsia="en-AU"/>
              </w:rPr>
              <w:t>If YES to the above, how would you like to pay?</w:t>
            </w:r>
          </w:p>
          <w:p w14:paraId="7492CC94" w14:textId="77777777" w:rsidR="0087790E" w:rsidRPr="00007AC3" w:rsidRDefault="006B7713" w:rsidP="0087790E">
            <w:pPr>
              <w:pStyle w:val="Heading5"/>
              <w:numPr>
                <w:ilvl w:val="0"/>
                <w:numId w:val="8"/>
              </w:numPr>
              <w:spacing w:before="60" w:after="60"/>
              <w:jc w:val="left"/>
              <w:rPr>
                <w:rFonts w:cs="Arial"/>
                <w:b w:val="0"/>
                <w:i w:val="0"/>
                <w:sz w:val="18"/>
                <w:szCs w:val="18"/>
                <w:lang w:val="en-AU" w:eastAsia="en-AU"/>
              </w:rPr>
            </w:pPr>
            <w:r w:rsidRPr="00007AC3">
              <w:rPr>
                <w:rFonts w:cs="Arial"/>
                <w:b w:val="0"/>
                <w:i w:val="0"/>
                <w:sz w:val="18"/>
                <w:szCs w:val="18"/>
                <w:lang w:val="en-AU" w:eastAsia="en-AU"/>
              </w:rPr>
              <w:t>On invoice by direct transfer,</w:t>
            </w:r>
          </w:p>
          <w:p w14:paraId="7492CC95" w14:textId="77777777" w:rsidR="0087790E" w:rsidRPr="00007AC3" w:rsidRDefault="006B7713" w:rsidP="0087790E">
            <w:pPr>
              <w:pStyle w:val="Heading5"/>
              <w:numPr>
                <w:ilvl w:val="0"/>
                <w:numId w:val="8"/>
              </w:numPr>
              <w:spacing w:before="60" w:after="60"/>
              <w:jc w:val="left"/>
              <w:rPr>
                <w:rFonts w:cs="Arial"/>
                <w:b w:val="0"/>
                <w:i w:val="0"/>
                <w:sz w:val="18"/>
                <w:szCs w:val="18"/>
                <w:lang w:val="en-AU" w:eastAsia="en-AU"/>
              </w:rPr>
            </w:pPr>
            <w:r w:rsidRPr="00007AC3">
              <w:rPr>
                <w:rFonts w:cs="Arial"/>
                <w:b w:val="0"/>
                <w:i w:val="0"/>
                <w:sz w:val="18"/>
                <w:szCs w:val="18"/>
                <w:lang w:val="en-AU" w:eastAsia="en-AU"/>
              </w:rPr>
              <w:t xml:space="preserve"> </w:t>
            </w:r>
            <w:r w:rsidR="0087790E" w:rsidRPr="00007AC3">
              <w:rPr>
                <w:rFonts w:cs="Arial"/>
                <w:b w:val="0"/>
                <w:i w:val="0"/>
                <w:sz w:val="18"/>
                <w:szCs w:val="18"/>
                <w:lang w:val="en-AU" w:eastAsia="en-AU"/>
              </w:rPr>
              <w:t>C</w:t>
            </w:r>
            <w:r w:rsidRPr="00007AC3">
              <w:rPr>
                <w:rFonts w:cs="Arial"/>
                <w:b w:val="0"/>
                <w:i w:val="0"/>
                <w:sz w:val="18"/>
                <w:szCs w:val="18"/>
                <w:lang w:val="en-AU" w:eastAsia="en-AU"/>
              </w:rPr>
              <w:t>heque</w:t>
            </w:r>
          </w:p>
          <w:p w14:paraId="7492CC96" w14:textId="42CEE903" w:rsidR="006B7713" w:rsidRPr="00C84A8C" w:rsidRDefault="006B7713" w:rsidP="0087790E">
            <w:pPr>
              <w:pStyle w:val="Heading5"/>
              <w:numPr>
                <w:ilvl w:val="0"/>
                <w:numId w:val="8"/>
              </w:numPr>
              <w:spacing w:before="60" w:after="60"/>
              <w:jc w:val="left"/>
              <w:rPr>
                <w:rFonts w:cs="Arial"/>
                <w:b w:val="0"/>
                <w:i w:val="0"/>
                <w:sz w:val="18"/>
                <w:szCs w:val="18"/>
                <w:highlight w:val="magenta"/>
                <w:lang w:val="en-AU" w:eastAsia="en-AU"/>
              </w:rPr>
            </w:pPr>
            <w:r w:rsidRPr="00007AC3">
              <w:rPr>
                <w:rFonts w:cs="Arial"/>
                <w:b w:val="0"/>
                <w:i w:val="0"/>
                <w:sz w:val="18"/>
                <w:szCs w:val="18"/>
                <w:lang w:val="en-AU" w:eastAsia="en-AU"/>
              </w:rPr>
              <w:t>money order</w:t>
            </w:r>
            <w:r w:rsidR="002C0BF0" w:rsidRPr="00007AC3">
              <w:rPr>
                <w:rFonts w:cs="Arial"/>
                <w:b w:val="0"/>
                <w:i w:val="0"/>
                <w:sz w:val="18"/>
                <w:szCs w:val="18"/>
                <w:lang w:val="en-AU" w:eastAsia="en-AU"/>
              </w:rPr>
              <w:t xml:space="preserve"> </w:t>
            </w:r>
          </w:p>
        </w:tc>
      </w:tr>
    </w:tbl>
    <w:p w14:paraId="7492CC98" w14:textId="77777777" w:rsidR="008C714F" w:rsidRPr="008C714F" w:rsidRDefault="008C714F" w:rsidP="008C714F">
      <w:pPr>
        <w:spacing w:before="0" w:after="0"/>
        <w:rPr>
          <w:vanish/>
        </w:rPr>
      </w:pPr>
    </w:p>
    <w:p w14:paraId="7492CC99" w14:textId="77777777" w:rsidR="002C0BF0" w:rsidRDefault="002C0BF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8571BE" w:rsidRPr="00A60622" w14:paraId="7492CC9B" w14:textId="77777777" w:rsidTr="002C0BF0">
        <w:trPr>
          <w:trHeight w:val="357"/>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7492CC9A" w14:textId="77777777" w:rsidR="008571BE" w:rsidRPr="00C84A8C" w:rsidRDefault="002950DD" w:rsidP="002C0BF0">
            <w:pPr>
              <w:pStyle w:val="Heading5"/>
              <w:spacing w:before="120"/>
              <w:rPr>
                <w:rFonts w:cs="Arial"/>
                <w:i w:val="0"/>
                <w:sz w:val="18"/>
                <w:szCs w:val="18"/>
                <w:lang w:val="en-AU" w:eastAsia="en-AU"/>
              </w:rPr>
            </w:pPr>
            <w:r w:rsidRPr="00C84A8C">
              <w:rPr>
                <w:rFonts w:cs="Arial"/>
                <w:lang w:val="en-AU" w:eastAsia="en-AU"/>
              </w:rPr>
              <w:br w:type="page"/>
            </w:r>
            <w:r w:rsidRPr="00C84A8C">
              <w:rPr>
                <w:rFonts w:cs="Arial"/>
                <w:lang w:val="en-AU" w:eastAsia="en-AU"/>
              </w:rPr>
              <w:br w:type="page"/>
            </w:r>
            <w:r w:rsidR="008571BE" w:rsidRPr="00C84A8C">
              <w:rPr>
                <w:rFonts w:cs="Arial"/>
                <w:i w:val="0"/>
                <w:sz w:val="18"/>
                <w:szCs w:val="18"/>
                <w:lang w:val="en-AU" w:eastAsia="en-AU"/>
              </w:rPr>
              <w:t xml:space="preserve">Terms and Conditions of </w:t>
            </w:r>
            <w:r w:rsidR="002C0BF0" w:rsidRPr="00C84A8C">
              <w:rPr>
                <w:rFonts w:cs="Arial"/>
                <w:i w:val="0"/>
                <w:sz w:val="18"/>
                <w:szCs w:val="18"/>
                <w:lang w:val="en-AU" w:eastAsia="en-AU"/>
              </w:rPr>
              <w:t>Agreement</w:t>
            </w:r>
          </w:p>
        </w:tc>
      </w:tr>
      <w:tr w:rsidR="008571BE" w:rsidRPr="00A60622" w14:paraId="7492CD4A" w14:textId="77777777" w:rsidTr="002C0BF0">
        <w:trPr>
          <w:trHeight w:val="357"/>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7492CC9C" w14:textId="77777777" w:rsidR="008571BE" w:rsidRPr="00A60622" w:rsidRDefault="008571BE" w:rsidP="00130F93">
            <w:pPr>
              <w:spacing w:before="0" w:after="0"/>
              <w:rPr>
                <w:sz w:val="16"/>
                <w:szCs w:val="18"/>
                <w:lang w:val="en-AU"/>
              </w:rPr>
            </w:pPr>
            <w:r w:rsidRPr="00A60622">
              <w:rPr>
                <w:sz w:val="16"/>
                <w:szCs w:val="18"/>
                <w:lang w:val="en-AU"/>
              </w:rPr>
              <w:t xml:space="preserve">Prior to </w:t>
            </w:r>
            <w:r w:rsidR="002C0BF0">
              <w:rPr>
                <w:sz w:val="16"/>
                <w:szCs w:val="18"/>
                <w:lang w:val="en-AU"/>
              </w:rPr>
              <w:t xml:space="preserve">your employees commencing with </w:t>
            </w:r>
            <w:r w:rsidR="00911768">
              <w:rPr>
                <w:sz w:val="16"/>
                <w:szCs w:val="18"/>
                <w:lang w:val="en-AU"/>
              </w:rPr>
              <w:t>Australian Sports Turf Managers Association</w:t>
            </w:r>
            <w:r w:rsidRPr="00A60622">
              <w:rPr>
                <w:sz w:val="16"/>
                <w:szCs w:val="18"/>
                <w:lang w:val="en-AU"/>
              </w:rPr>
              <w:t>, it is important that you understand:</w:t>
            </w:r>
          </w:p>
          <w:p w14:paraId="7492CC9D" w14:textId="77777777" w:rsidR="008571BE" w:rsidRPr="0023774E" w:rsidRDefault="008571BE" w:rsidP="004A2612">
            <w:pPr>
              <w:pStyle w:val="AABulletLevel1"/>
              <w:numPr>
                <w:ilvl w:val="0"/>
                <w:numId w:val="10"/>
              </w:numPr>
              <w:spacing w:before="0" w:after="0"/>
              <w:ind w:left="357" w:right="-23" w:hanging="357"/>
              <w:rPr>
                <w:sz w:val="16"/>
                <w:szCs w:val="16"/>
                <w:lang w:val="en-AU"/>
              </w:rPr>
            </w:pPr>
            <w:r w:rsidRPr="0023774E">
              <w:rPr>
                <w:sz w:val="16"/>
                <w:szCs w:val="16"/>
                <w:lang w:val="en-AU"/>
              </w:rPr>
              <w:t>What you are agreeing to</w:t>
            </w:r>
          </w:p>
          <w:p w14:paraId="7492CC9E" w14:textId="77777777" w:rsidR="008571BE" w:rsidRPr="0023774E" w:rsidRDefault="008571BE" w:rsidP="004A2612">
            <w:pPr>
              <w:pStyle w:val="AABulletLevel1"/>
              <w:numPr>
                <w:ilvl w:val="0"/>
                <w:numId w:val="10"/>
              </w:numPr>
              <w:spacing w:before="0" w:after="0"/>
              <w:ind w:left="357" w:right="-23" w:hanging="357"/>
              <w:rPr>
                <w:sz w:val="16"/>
                <w:szCs w:val="16"/>
                <w:lang w:val="en-AU"/>
              </w:rPr>
            </w:pPr>
            <w:r w:rsidRPr="0023774E">
              <w:rPr>
                <w:sz w:val="16"/>
                <w:szCs w:val="16"/>
                <w:lang w:val="en-AU"/>
              </w:rPr>
              <w:lastRenderedPageBreak/>
              <w:t>Our policies and procedures</w:t>
            </w:r>
          </w:p>
          <w:p w14:paraId="7492CC9F" w14:textId="77777777" w:rsidR="00CC0288" w:rsidRPr="0023774E" w:rsidRDefault="00CC0288" w:rsidP="004A2612">
            <w:pPr>
              <w:pStyle w:val="AABulletLevel1"/>
              <w:numPr>
                <w:ilvl w:val="0"/>
                <w:numId w:val="10"/>
              </w:numPr>
              <w:spacing w:before="0" w:after="0"/>
              <w:ind w:left="357" w:right="-23" w:hanging="357"/>
              <w:rPr>
                <w:sz w:val="16"/>
                <w:szCs w:val="16"/>
                <w:lang w:val="en-AU"/>
              </w:rPr>
            </w:pPr>
            <w:r w:rsidRPr="0023774E">
              <w:rPr>
                <w:sz w:val="16"/>
                <w:szCs w:val="16"/>
                <w:lang w:val="en-AU"/>
              </w:rPr>
              <w:t xml:space="preserve">The guarantee we provide to deliver the services you are </w:t>
            </w:r>
            <w:proofErr w:type="gramStart"/>
            <w:r w:rsidRPr="0023774E">
              <w:rPr>
                <w:sz w:val="16"/>
                <w:szCs w:val="16"/>
                <w:lang w:val="en-AU"/>
              </w:rPr>
              <w:t>expecting</w:t>
            </w:r>
            <w:proofErr w:type="gramEnd"/>
          </w:p>
          <w:p w14:paraId="7492CCA0" w14:textId="77777777" w:rsidR="00CC0288" w:rsidRPr="0023774E" w:rsidRDefault="00CC0288" w:rsidP="004A2612">
            <w:pPr>
              <w:pStyle w:val="AABulletLevel1"/>
              <w:numPr>
                <w:ilvl w:val="0"/>
                <w:numId w:val="10"/>
              </w:numPr>
              <w:spacing w:before="0" w:after="0"/>
              <w:ind w:left="357" w:right="-23" w:hanging="357"/>
              <w:rPr>
                <w:sz w:val="16"/>
                <w:szCs w:val="16"/>
                <w:lang w:val="en-AU"/>
              </w:rPr>
            </w:pPr>
            <w:r w:rsidRPr="0023774E">
              <w:rPr>
                <w:sz w:val="16"/>
                <w:szCs w:val="16"/>
                <w:lang w:val="en-AU"/>
              </w:rPr>
              <w:t xml:space="preserve">Your responsibilities as an employer of an </w:t>
            </w:r>
            <w:r w:rsidR="0087790E">
              <w:rPr>
                <w:sz w:val="16"/>
                <w:szCs w:val="16"/>
                <w:lang w:val="en-AU"/>
              </w:rPr>
              <w:t xml:space="preserve">Australian Sports Turf Managers </w:t>
            </w:r>
            <w:proofErr w:type="spellStart"/>
            <w:r w:rsidR="0087790E">
              <w:rPr>
                <w:sz w:val="16"/>
                <w:szCs w:val="16"/>
                <w:lang w:val="en-AU"/>
              </w:rPr>
              <w:t>Association</w:t>
            </w:r>
            <w:r w:rsidRPr="0023774E">
              <w:rPr>
                <w:sz w:val="16"/>
                <w:szCs w:val="16"/>
                <w:lang w:val="en-AU"/>
              </w:rPr>
              <w:t>student</w:t>
            </w:r>
            <w:proofErr w:type="spellEnd"/>
          </w:p>
          <w:p w14:paraId="7492CCA1" w14:textId="77777777" w:rsidR="008571BE" w:rsidRPr="0023774E" w:rsidRDefault="008571BE" w:rsidP="004A2612">
            <w:pPr>
              <w:pStyle w:val="AABulletLevel1"/>
              <w:numPr>
                <w:ilvl w:val="0"/>
                <w:numId w:val="10"/>
              </w:numPr>
              <w:spacing w:before="0" w:after="0"/>
              <w:ind w:left="357" w:right="-23" w:hanging="357"/>
              <w:rPr>
                <w:sz w:val="16"/>
                <w:szCs w:val="16"/>
                <w:lang w:val="en-AU"/>
              </w:rPr>
            </w:pPr>
            <w:r w:rsidRPr="0023774E">
              <w:rPr>
                <w:sz w:val="16"/>
                <w:szCs w:val="16"/>
                <w:lang w:val="en-AU"/>
              </w:rPr>
              <w:t>Our responsibilities as your R</w:t>
            </w:r>
            <w:r w:rsidR="00845460" w:rsidRPr="0023774E">
              <w:rPr>
                <w:sz w:val="16"/>
                <w:szCs w:val="16"/>
                <w:lang w:val="en-AU"/>
              </w:rPr>
              <w:t>egistered Training Organisation</w:t>
            </w:r>
          </w:p>
          <w:p w14:paraId="7492CCA2" w14:textId="77777777" w:rsidR="008571BE" w:rsidRPr="0023774E" w:rsidRDefault="008571BE" w:rsidP="004A2612">
            <w:pPr>
              <w:pStyle w:val="AABulletLevel1"/>
              <w:numPr>
                <w:ilvl w:val="0"/>
                <w:numId w:val="10"/>
              </w:numPr>
              <w:spacing w:before="0" w:after="0"/>
              <w:ind w:left="357" w:right="-23" w:hanging="357"/>
              <w:rPr>
                <w:sz w:val="16"/>
                <w:szCs w:val="16"/>
                <w:lang w:val="en-AU"/>
              </w:rPr>
            </w:pPr>
            <w:r w:rsidRPr="0023774E">
              <w:rPr>
                <w:sz w:val="16"/>
                <w:szCs w:val="16"/>
                <w:lang w:val="en-AU"/>
              </w:rPr>
              <w:t>That your consumer rights are protected.</w:t>
            </w:r>
          </w:p>
          <w:p w14:paraId="7492CCA3" w14:textId="77777777" w:rsidR="008571BE" w:rsidRPr="00A60622" w:rsidRDefault="008571BE" w:rsidP="00130F93">
            <w:pPr>
              <w:spacing w:before="0" w:after="0"/>
              <w:rPr>
                <w:sz w:val="16"/>
                <w:szCs w:val="18"/>
                <w:lang w:val="en-AU"/>
              </w:rPr>
            </w:pPr>
            <w:r w:rsidRPr="00A60622">
              <w:rPr>
                <w:sz w:val="16"/>
                <w:szCs w:val="18"/>
                <w:lang w:val="en-AU"/>
              </w:rPr>
              <w:t>Please ensure you read our Student Handbook</w:t>
            </w:r>
            <w:r w:rsidR="00CC0288">
              <w:rPr>
                <w:sz w:val="16"/>
                <w:szCs w:val="18"/>
                <w:lang w:val="en-AU"/>
              </w:rPr>
              <w:t xml:space="preserve"> which provides information relevant to a student’s enrolment with </w:t>
            </w:r>
            <w:r w:rsidR="00911768">
              <w:rPr>
                <w:sz w:val="16"/>
                <w:szCs w:val="18"/>
                <w:lang w:val="en-AU"/>
              </w:rPr>
              <w:t>Australian Sports Turf Managers Association</w:t>
            </w:r>
            <w:r w:rsidRPr="00A60622">
              <w:rPr>
                <w:sz w:val="16"/>
                <w:szCs w:val="18"/>
                <w:lang w:val="en-AU"/>
              </w:rPr>
              <w:t>.  Some of the key pieces of information are summarised here.</w:t>
            </w:r>
          </w:p>
          <w:p w14:paraId="7492CCA4" w14:textId="77777777" w:rsidR="007D1FB8" w:rsidRDefault="008571BE" w:rsidP="00130F93">
            <w:pPr>
              <w:spacing w:before="0" w:after="0"/>
              <w:rPr>
                <w:sz w:val="16"/>
                <w:szCs w:val="18"/>
                <w:lang w:val="en-AU"/>
              </w:rPr>
            </w:pPr>
            <w:r w:rsidRPr="00A60622">
              <w:rPr>
                <w:sz w:val="16"/>
                <w:szCs w:val="18"/>
                <w:lang w:val="en-AU"/>
              </w:rPr>
              <w:t xml:space="preserve">These terms and conditions are provided to ensure your rights as a consumer are protected under Australian law. </w:t>
            </w:r>
          </w:p>
          <w:p w14:paraId="7492CCA5" w14:textId="77777777" w:rsidR="00701FE4" w:rsidRDefault="00701FE4" w:rsidP="00130F93">
            <w:pPr>
              <w:spacing w:before="0" w:after="0"/>
              <w:rPr>
                <w:sz w:val="16"/>
                <w:szCs w:val="18"/>
                <w:lang w:val="en-AU"/>
              </w:rPr>
            </w:pPr>
            <w:r w:rsidRPr="00701FE4">
              <w:rPr>
                <w:b/>
                <w:sz w:val="18"/>
                <w:szCs w:val="18"/>
                <w:lang w:val="en-AU"/>
              </w:rPr>
              <w:t>Guarantee</w:t>
            </w:r>
          </w:p>
          <w:p w14:paraId="7492CCA6" w14:textId="2B012377" w:rsidR="00037884" w:rsidRDefault="00E56AD9" w:rsidP="00130F93">
            <w:pPr>
              <w:pStyle w:val="QMSNumbereda"/>
              <w:numPr>
                <w:ilvl w:val="0"/>
                <w:numId w:val="0"/>
              </w:numPr>
              <w:spacing w:before="0" w:after="0"/>
              <w:rPr>
                <w:rFonts w:ascii="Arial" w:hAnsi="Arial" w:cs="Arial"/>
                <w:sz w:val="16"/>
                <w:szCs w:val="18"/>
                <w:lang w:val="en-AU"/>
              </w:rPr>
            </w:pPr>
            <w:r w:rsidRPr="00701FE4">
              <w:rPr>
                <w:rFonts w:ascii="Arial" w:hAnsi="Arial" w:cs="Arial"/>
                <w:sz w:val="16"/>
                <w:szCs w:val="18"/>
                <w:lang w:val="en-AU"/>
              </w:rPr>
              <w:t xml:space="preserve">This is an agreement </w:t>
            </w:r>
            <w:r w:rsidR="00923FBA">
              <w:rPr>
                <w:rFonts w:ascii="Arial" w:hAnsi="Arial" w:cs="Arial"/>
                <w:sz w:val="16"/>
                <w:szCs w:val="18"/>
                <w:lang w:val="en-AU"/>
              </w:rPr>
              <w:t xml:space="preserve">between the </w:t>
            </w:r>
            <w:r w:rsidR="00CC0288">
              <w:rPr>
                <w:rFonts w:ascii="Arial" w:hAnsi="Arial" w:cs="Arial"/>
                <w:sz w:val="16"/>
                <w:szCs w:val="18"/>
                <w:lang w:val="en-AU"/>
              </w:rPr>
              <w:t>employer</w:t>
            </w:r>
            <w:r w:rsidR="00923FBA">
              <w:rPr>
                <w:rFonts w:ascii="Arial" w:hAnsi="Arial" w:cs="Arial"/>
                <w:sz w:val="16"/>
                <w:szCs w:val="18"/>
                <w:lang w:val="en-AU"/>
              </w:rPr>
              <w:t xml:space="preserve"> named above and</w:t>
            </w:r>
            <w:r w:rsidRPr="00701FE4">
              <w:rPr>
                <w:rFonts w:ascii="Arial" w:hAnsi="Arial" w:cs="Arial"/>
                <w:sz w:val="16"/>
                <w:szCs w:val="18"/>
                <w:lang w:val="en-AU"/>
              </w:rPr>
              <w:t xml:space="preserve"> </w:t>
            </w:r>
            <w:r w:rsidR="0087790E">
              <w:rPr>
                <w:rFonts w:ascii="Arial" w:hAnsi="Arial" w:cs="Arial"/>
                <w:sz w:val="16"/>
                <w:szCs w:val="18"/>
                <w:lang w:val="en-AU"/>
              </w:rPr>
              <w:t xml:space="preserve">Australian Sports Turf Managers </w:t>
            </w:r>
            <w:proofErr w:type="spellStart"/>
            <w:r w:rsidR="0087790E">
              <w:rPr>
                <w:rFonts w:ascii="Arial" w:hAnsi="Arial" w:cs="Arial"/>
                <w:sz w:val="16"/>
                <w:szCs w:val="18"/>
                <w:lang w:val="en-AU"/>
              </w:rPr>
              <w:t>Association</w:t>
            </w:r>
            <w:r w:rsidRPr="00701FE4">
              <w:rPr>
                <w:rFonts w:ascii="Arial" w:hAnsi="Arial" w:cs="Arial"/>
                <w:sz w:val="16"/>
                <w:szCs w:val="18"/>
                <w:lang w:val="en-AU"/>
              </w:rPr>
              <w:t>to</w:t>
            </w:r>
            <w:proofErr w:type="spellEnd"/>
            <w:r w:rsidRPr="00701FE4">
              <w:rPr>
                <w:rFonts w:ascii="Arial" w:hAnsi="Arial" w:cs="Arial"/>
                <w:sz w:val="16"/>
                <w:szCs w:val="18"/>
                <w:lang w:val="en-AU"/>
              </w:rPr>
              <w:t xml:space="preserve"> provide </w:t>
            </w:r>
            <w:r w:rsidR="00701FE4" w:rsidRPr="00701FE4">
              <w:rPr>
                <w:rFonts w:ascii="Arial" w:hAnsi="Arial" w:cs="Arial"/>
                <w:sz w:val="16"/>
                <w:szCs w:val="18"/>
                <w:lang w:val="en-AU"/>
              </w:rPr>
              <w:t>the student</w:t>
            </w:r>
            <w:r w:rsidR="00CC0288">
              <w:rPr>
                <w:rFonts w:ascii="Arial" w:hAnsi="Arial" w:cs="Arial"/>
                <w:sz w:val="16"/>
                <w:szCs w:val="18"/>
                <w:lang w:val="en-AU"/>
              </w:rPr>
              <w:t xml:space="preserve"> at your workplace</w:t>
            </w:r>
            <w:r w:rsidR="00701FE4" w:rsidRPr="00701FE4">
              <w:rPr>
                <w:rFonts w:ascii="Arial" w:hAnsi="Arial" w:cs="Arial"/>
                <w:sz w:val="16"/>
                <w:szCs w:val="18"/>
                <w:lang w:val="en-AU"/>
              </w:rPr>
              <w:t xml:space="preserve"> with</w:t>
            </w:r>
            <w:r w:rsidR="00706785">
              <w:rPr>
                <w:rFonts w:ascii="Arial" w:hAnsi="Arial" w:cs="Arial"/>
                <w:sz w:val="16"/>
                <w:szCs w:val="18"/>
                <w:lang w:val="en-AU"/>
              </w:rPr>
              <w:t xml:space="preserve"> the</w:t>
            </w:r>
            <w:r w:rsidR="00701FE4" w:rsidRPr="00701FE4">
              <w:rPr>
                <w:rFonts w:ascii="Arial" w:hAnsi="Arial" w:cs="Arial"/>
                <w:sz w:val="16"/>
                <w:szCs w:val="18"/>
                <w:lang w:val="en-AU"/>
              </w:rPr>
              <w:t xml:space="preserve"> training and assessment services </w:t>
            </w:r>
            <w:r w:rsidR="00706785" w:rsidRPr="00706785">
              <w:rPr>
                <w:rFonts w:ascii="Arial" w:hAnsi="Arial" w:cs="Arial"/>
                <w:sz w:val="16"/>
                <w:szCs w:val="18"/>
                <w:lang w:val="en-AU"/>
              </w:rPr>
              <w:t>required to achieve</w:t>
            </w:r>
            <w:r w:rsidR="00701FE4" w:rsidRPr="00701FE4">
              <w:rPr>
                <w:rFonts w:ascii="Arial" w:hAnsi="Arial" w:cs="Arial"/>
                <w:sz w:val="16"/>
                <w:szCs w:val="18"/>
                <w:lang w:val="en-AU"/>
              </w:rPr>
              <w:t xml:space="preserve"> the </w:t>
            </w:r>
            <w:r w:rsidR="0087790E" w:rsidRPr="00F9414D">
              <w:rPr>
                <w:rFonts w:ascii="Arial" w:hAnsi="Arial" w:cs="Arial"/>
                <w:sz w:val="16"/>
                <w:szCs w:val="18"/>
                <w:lang w:val="en-AU"/>
              </w:rPr>
              <w:t xml:space="preserve">AHC31319 - Certificate III in Sports Turf Management </w:t>
            </w:r>
            <w:r w:rsidR="00701FE4" w:rsidRPr="00701FE4">
              <w:rPr>
                <w:rFonts w:ascii="Arial" w:hAnsi="Arial" w:cs="Arial"/>
                <w:sz w:val="16"/>
                <w:szCs w:val="18"/>
                <w:lang w:val="en-AU"/>
              </w:rPr>
              <w:t xml:space="preserve"> </w:t>
            </w:r>
            <w:r w:rsidRPr="00701FE4">
              <w:rPr>
                <w:rFonts w:ascii="Arial" w:hAnsi="Arial" w:cs="Arial"/>
                <w:sz w:val="16"/>
                <w:szCs w:val="18"/>
                <w:lang w:val="en-AU"/>
              </w:rPr>
              <w:t xml:space="preserve"> </w:t>
            </w:r>
          </w:p>
          <w:p w14:paraId="7492CCA7" w14:textId="6CE19016" w:rsidR="00037884" w:rsidRPr="00A60622" w:rsidRDefault="0087790E" w:rsidP="00130F93">
            <w:pPr>
              <w:pStyle w:val="QMSNumbereda"/>
              <w:numPr>
                <w:ilvl w:val="0"/>
                <w:numId w:val="0"/>
              </w:numPr>
              <w:spacing w:before="0" w:after="0"/>
              <w:rPr>
                <w:rFonts w:ascii="Arial" w:eastAsia="Arial Unicode MS" w:hAnsi="Arial" w:cs="Arial"/>
                <w:sz w:val="16"/>
                <w:lang w:val="en-AU"/>
              </w:rPr>
            </w:pPr>
            <w:r>
              <w:rPr>
                <w:rFonts w:ascii="Arial" w:eastAsia="Arial Unicode MS" w:hAnsi="Arial" w:cs="Arial"/>
                <w:sz w:val="16"/>
                <w:lang w:val="en-AU"/>
              </w:rPr>
              <w:t>Australian Sports Turf Managers Association</w:t>
            </w:r>
            <w:r w:rsidR="00F9414D">
              <w:rPr>
                <w:rFonts w:ascii="Arial" w:eastAsia="Arial Unicode MS" w:hAnsi="Arial" w:cs="Arial"/>
                <w:sz w:val="16"/>
                <w:lang w:val="en-AU"/>
              </w:rPr>
              <w:t xml:space="preserve"> </w:t>
            </w:r>
            <w:r w:rsidR="00037884">
              <w:rPr>
                <w:rFonts w:ascii="Arial" w:eastAsia="Arial Unicode MS" w:hAnsi="Arial" w:cs="Arial"/>
                <w:sz w:val="16"/>
                <w:lang w:val="en-AU"/>
              </w:rPr>
              <w:t>will provide every reasonable opportunity for a student to complete the course and achieve competency in all units. Each student has up to t</w:t>
            </w:r>
            <w:r w:rsidR="00F9414D">
              <w:rPr>
                <w:rFonts w:ascii="Arial" w:eastAsia="Arial Unicode MS" w:hAnsi="Arial" w:cs="Arial"/>
                <w:sz w:val="16"/>
                <w:lang w:val="en-AU"/>
              </w:rPr>
              <w:t>wo</w:t>
            </w:r>
            <w:r w:rsidR="00037884">
              <w:rPr>
                <w:rFonts w:ascii="Arial" w:eastAsia="Arial Unicode MS" w:hAnsi="Arial" w:cs="Arial"/>
                <w:sz w:val="16"/>
                <w:lang w:val="en-AU"/>
              </w:rPr>
              <w:t xml:space="preserve"> attempts at each assessment task to achieve a Satisfactory outcome. A student will be marked Not Yet Competent for a unit if all tasks have been submitted and one or more tasks have been as assessed as Not Satisfactory. If a student exhausts their attempts at re-assessment the student may be required to re-enrol in a unit or cluster for an additional fee based on the course fee at the time of re-enrolment pro-rated for the number of units required.</w:t>
            </w:r>
          </w:p>
          <w:p w14:paraId="7492CCA8" w14:textId="24619AB3" w:rsidR="00037884" w:rsidRDefault="00037884" w:rsidP="00130F93">
            <w:pPr>
              <w:spacing w:before="0" w:after="0"/>
              <w:jc w:val="left"/>
              <w:rPr>
                <w:sz w:val="16"/>
                <w:szCs w:val="18"/>
                <w:lang w:val="en-AU"/>
              </w:rPr>
            </w:pPr>
            <w:r w:rsidRPr="00701FE4">
              <w:rPr>
                <w:sz w:val="16"/>
                <w:szCs w:val="18"/>
                <w:lang w:val="en-AU"/>
              </w:rPr>
              <w:t>In the</w:t>
            </w:r>
            <w:r>
              <w:rPr>
                <w:sz w:val="16"/>
                <w:szCs w:val="18"/>
                <w:lang w:val="en-AU"/>
              </w:rPr>
              <w:t xml:space="preserve"> unlikely</w:t>
            </w:r>
            <w:r w:rsidRPr="00701FE4">
              <w:rPr>
                <w:sz w:val="16"/>
                <w:szCs w:val="18"/>
                <w:lang w:val="en-AU"/>
              </w:rPr>
              <w:t xml:space="preserve"> </w:t>
            </w:r>
            <w:r>
              <w:rPr>
                <w:sz w:val="16"/>
                <w:szCs w:val="18"/>
                <w:lang w:val="en-AU"/>
              </w:rPr>
              <w:t>circumstance</w:t>
            </w:r>
            <w:r w:rsidRPr="00701FE4">
              <w:rPr>
                <w:sz w:val="16"/>
                <w:szCs w:val="18"/>
                <w:lang w:val="en-AU"/>
              </w:rPr>
              <w:t xml:space="preserve"> where </w:t>
            </w:r>
            <w:r w:rsidR="0087790E">
              <w:rPr>
                <w:sz w:val="16"/>
                <w:szCs w:val="18"/>
                <w:lang w:val="en-AU"/>
              </w:rPr>
              <w:t>Australian Sports Turf Managers Association is</w:t>
            </w:r>
            <w:r w:rsidRPr="00701FE4">
              <w:rPr>
                <w:sz w:val="16"/>
                <w:szCs w:val="18"/>
                <w:lang w:val="en-AU"/>
              </w:rPr>
              <w:t xml:space="preserve"> not able to provide the course as outlined within this agreement, the student may be eligible for a refund in accordance with </w:t>
            </w:r>
            <w:r w:rsidR="0087790E">
              <w:rPr>
                <w:sz w:val="16"/>
                <w:szCs w:val="18"/>
                <w:lang w:val="en-AU"/>
              </w:rPr>
              <w:t>Australian Sports Turf Managers Association</w:t>
            </w:r>
            <w:r w:rsidR="00F9414D">
              <w:rPr>
                <w:sz w:val="16"/>
                <w:szCs w:val="18"/>
                <w:lang w:val="en-AU"/>
              </w:rPr>
              <w:t xml:space="preserve"> </w:t>
            </w:r>
            <w:r w:rsidRPr="00701FE4">
              <w:rPr>
                <w:sz w:val="16"/>
                <w:szCs w:val="18"/>
                <w:lang w:val="en-AU"/>
              </w:rPr>
              <w:t>Fees, Charges and Refund Policy</w:t>
            </w:r>
            <w:r>
              <w:rPr>
                <w:sz w:val="16"/>
                <w:szCs w:val="18"/>
                <w:lang w:val="en-AU"/>
              </w:rPr>
              <w:t xml:space="preserve"> (outlined below).</w:t>
            </w:r>
          </w:p>
          <w:p w14:paraId="7492CCA9" w14:textId="77777777" w:rsidR="000070DB" w:rsidRPr="00DD256D" w:rsidRDefault="000070DB" w:rsidP="00130F93">
            <w:pPr>
              <w:spacing w:before="0" w:after="0"/>
              <w:rPr>
                <w:b/>
                <w:sz w:val="18"/>
                <w:szCs w:val="18"/>
                <w:lang w:val="en-AU"/>
              </w:rPr>
            </w:pPr>
            <w:bookmarkStart w:id="0" w:name="_Toc61165656"/>
            <w:bookmarkStart w:id="1" w:name="_Toc177726373"/>
            <w:bookmarkStart w:id="2" w:name="_Toc177742182"/>
            <w:bookmarkStart w:id="3" w:name="_Toc177795852"/>
            <w:bookmarkStart w:id="4" w:name="_Toc370758280"/>
            <w:r w:rsidRPr="00DD256D">
              <w:rPr>
                <w:b/>
                <w:sz w:val="18"/>
                <w:szCs w:val="18"/>
                <w:lang w:val="en-AU"/>
              </w:rPr>
              <w:t>Responsibilities of the Student</w:t>
            </w:r>
            <w:bookmarkEnd w:id="0"/>
            <w:bookmarkEnd w:id="1"/>
            <w:bookmarkEnd w:id="2"/>
            <w:bookmarkEnd w:id="3"/>
            <w:bookmarkEnd w:id="4"/>
          </w:p>
          <w:p w14:paraId="7492CCAA" w14:textId="77777777" w:rsidR="000070DB" w:rsidRPr="00DD256D" w:rsidRDefault="000070DB" w:rsidP="00130F93">
            <w:pPr>
              <w:pStyle w:val="AABodyText"/>
              <w:spacing w:before="0" w:after="0" w:line="276" w:lineRule="auto"/>
              <w:rPr>
                <w:rFonts w:ascii="Arial" w:hAnsi="Arial" w:cs="Arial"/>
                <w:sz w:val="16"/>
                <w:szCs w:val="18"/>
                <w:lang w:val="en-AU"/>
              </w:rPr>
            </w:pPr>
            <w:bookmarkStart w:id="5" w:name="_Toc61165657"/>
            <w:bookmarkStart w:id="6" w:name="_Toc177726374"/>
            <w:bookmarkStart w:id="7" w:name="_Toc177742183"/>
            <w:r w:rsidRPr="00DD256D">
              <w:rPr>
                <w:rFonts w:ascii="Arial" w:hAnsi="Arial" w:cs="Arial"/>
                <w:sz w:val="16"/>
                <w:szCs w:val="18"/>
                <w:lang w:val="en-AU"/>
              </w:rPr>
              <w:t xml:space="preserve">It is the student’s responsibility to ensure they are ready for the visits made to them by </w:t>
            </w:r>
            <w:r w:rsidR="00911768" w:rsidRPr="00DD256D">
              <w:rPr>
                <w:rFonts w:ascii="Arial" w:hAnsi="Arial" w:cs="Arial"/>
                <w:sz w:val="16"/>
                <w:szCs w:val="18"/>
                <w:lang w:val="en-AU"/>
              </w:rPr>
              <w:t>Australian Sports Turf Managers Association</w:t>
            </w:r>
            <w:r w:rsidRPr="00DD256D">
              <w:rPr>
                <w:rFonts w:ascii="Arial" w:hAnsi="Arial" w:cs="Arial"/>
                <w:sz w:val="16"/>
                <w:szCs w:val="18"/>
                <w:lang w:val="en-AU"/>
              </w:rPr>
              <w:t>’s Trainer/Assessor and to ensure they provide and collect the Workplace Supervisor reports from the supervisor as they progress through the course.</w:t>
            </w:r>
          </w:p>
          <w:p w14:paraId="7492CCAB" w14:textId="77777777" w:rsidR="000070DB" w:rsidRPr="00DD256D" w:rsidRDefault="000070DB"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 xml:space="preserve">This means they need to have completed relevant tasks, have collected the required </w:t>
            </w:r>
            <w:proofErr w:type="gramStart"/>
            <w:r w:rsidRPr="00DD256D">
              <w:rPr>
                <w:rFonts w:ascii="Arial" w:hAnsi="Arial" w:cs="Arial"/>
                <w:sz w:val="16"/>
                <w:szCs w:val="18"/>
                <w:lang w:val="en-AU"/>
              </w:rPr>
              <w:t>documents</w:t>
            </w:r>
            <w:proofErr w:type="gramEnd"/>
            <w:r w:rsidRPr="00DD256D">
              <w:rPr>
                <w:rFonts w:ascii="Arial" w:hAnsi="Arial" w:cs="Arial"/>
                <w:sz w:val="16"/>
                <w:szCs w:val="18"/>
                <w:lang w:val="en-AU"/>
              </w:rPr>
              <w:t xml:space="preserve"> and had the relevant conversations with you prior to a workplace visit.    </w:t>
            </w:r>
          </w:p>
          <w:p w14:paraId="7492CCAC" w14:textId="77777777" w:rsidR="000070DB" w:rsidRPr="00DD256D" w:rsidRDefault="000070DB" w:rsidP="00130F93">
            <w:pPr>
              <w:pStyle w:val="Header"/>
              <w:spacing w:before="0" w:after="0"/>
              <w:rPr>
                <w:rFonts w:ascii="Arial" w:hAnsi="Arial" w:cs="Arial"/>
                <w:sz w:val="16"/>
                <w:szCs w:val="18"/>
                <w:lang w:val="en-AU"/>
              </w:rPr>
            </w:pPr>
            <w:r w:rsidRPr="00DD256D">
              <w:rPr>
                <w:rFonts w:ascii="Arial" w:hAnsi="Arial" w:cs="Arial"/>
                <w:sz w:val="16"/>
                <w:szCs w:val="18"/>
                <w:lang w:val="en-AU"/>
              </w:rPr>
              <w:t>The student is also responsible for:</w:t>
            </w:r>
          </w:p>
          <w:p w14:paraId="7492CCAD" w14:textId="00CD7437" w:rsidR="000070DB" w:rsidRPr="00DD256D" w:rsidRDefault="000070DB" w:rsidP="004A2612">
            <w:pPr>
              <w:pStyle w:val="AABulletLevel1"/>
              <w:numPr>
                <w:ilvl w:val="0"/>
                <w:numId w:val="10"/>
              </w:numPr>
              <w:spacing w:before="0" w:after="0"/>
              <w:ind w:left="357" w:right="-23" w:hanging="357"/>
              <w:rPr>
                <w:sz w:val="16"/>
                <w:szCs w:val="16"/>
                <w:lang w:val="en-AU"/>
              </w:rPr>
            </w:pPr>
            <w:r w:rsidRPr="00DD256D">
              <w:rPr>
                <w:sz w:val="16"/>
                <w:szCs w:val="16"/>
                <w:lang w:val="en-AU"/>
              </w:rPr>
              <w:t xml:space="preserve">Ensuring the workplace is aware that an </w:t>
            </w:r>
            <w:r w:rsidR="0087790E" w:rsidRPr="00DD256D">
              <w:rPr>
                <w:sz w:val="16"/>
                <w:szCs w:val="16"/>
                <w:lang w:val="en-AU"/>
              </w:rPr>
              <w:t>Australian Sports Turf Managers Association</w:t>
            </w:r>
            <w:r w:rsidR="00DD256D">
              <w:rPr>
                <w:sz w:val="16"/>
                <w:szCs w:val="16"/>
                <w:lang w:val="en-AU"/>
              </w:rPr>
              <w:t xml:space="preserve"> </w:t>
            </w:r>
            <w:r w:rsidRPr="00DD256D">
              <w:rPr>
                <w:sz w:val="16"/>
                <w:szCs w:val="16"/>
                <w:lang w:val="en-AU"/>
              </w:rPr>
              <w:t>trainer/assessor is scheduled for a visit.</w:t>
            </w:r>
          </w:p>
          <w:p w14:paraId="7492CCAE" w14:textId="64F0044C" w:rsidR="000070DB" w:rsidRPr="00DD256D" w:rsidRDefault="000070DB" w:rsidP="004A2612">
            <w:pPr>
              <w:pStyle w:val="AABulletLevel1"/>
              <w:numPr>
                <w:ilvl w:val="0"/>
                <w:numId w:val="10"/>
              </w:numPr>
              <w:spacing w:before="0" w:after="0"/>
              <w:ind w:left="357" w:right="-23" w:hanging="357"/>
              <w:rPr>
                <w:sz w:val="16"/>
                <w:szCs w:val="16"/>
                <w:lang w:val="en-AU"/>
              </w:rPr>
            </w:pPr>
            <w:r w:rsidRPr="00DD256D">
              <w:rPr>
                <w:sz w:val="16"/>
                <w:szCs w:val="16"/>
                <w:lang w:val="en-AU"/>
              </w:rPr>
              <w:t xml:space="preserve">Keeping in contact with </w:t>
            </w:r>
            <w:r w:rsidR="0087790E" w:rsidRPr="00DD256D">
              <w:rPr>
                <w:sz w:val="16"/>
                <w:szCs w:val="16"/>
                <w:lang w:val="en-AU"/>
              </w:rPr>
              <w:t>Australian Sports Turf Managers Association</w:t>
            </w:r>
            <w:r w:rsidR="00DD256D">
              <w:rPr>
                <w:sz w:val="16"/>
                <w:szCs w:val="16"/>
                <w:lang w:val="en-AU"/>
              </w:rPr>
              <w:t xml:space="preserve"> </w:t>
            </w:r>
            <w:r w:rsidRPr="00DD256D">
              <w:rPr>
                <w:sz w:val="16"/>
                <w:szCs w:val="16"/>
                <w:lang w:val="en-AU"/>
              </w:rPr>
              <w:t>and notifying us if any details change.</w:t>
            </w:r>
          </w:p>
          <w:p w14:paraId="7492CCAF" w14:textId="66E1B8CA" w:rsidR="000070DB" w:rsidRPr="00DD256D" w:rsidRDefault="000070DB" w:rsidP="004A2612">
            <w:pPr>
              <w:pStyle w:val="AABulletLevel1"/>
              <w:numPr>
                <w:ilvl w:val="0"/>
                <w:numId w:val="10"/>
              </w:numPr>
              <w:spacing w:before="0" w:after="0"/>
              <w:ind w:left="357" w:right="-23" w:hanging="357"/>
              <w:rPr>
                <w:sz w:val="16"/>
                <w:szCs w:val="16"/>
                <w:lang w:val="en-AU"/>
              </w:rPr>
            </w:pPr>
            <w:r w:rsidRPr="00DD256D">
              <w:rPr>
                <w:sz w:val="16"/>
                <w:szCs w:val="16"/>
                <w:lang w:val="en-AU"/>
              </w:rPr>
              <w:t xml:space="preserve">Abiding by the Student Code of Conduct and other </w:t>
            </w:r>
            <w:r w:rsidR="0087790E" w:rsidRPr="00DD256D">
              <w:rPr>
                <w:sz w:val="16"/>
                <w:szCs w:val="16"/>
                <w:lang w:val="en-AU"/>
              </w:rPr>
              <w:t>Australian Sports Turf Managers Association</w:t>
            </w:r>
            <w:r w:rsidR="00DD256D">
              <w:rPr>
                <w:sz w:val="16"/>
                <w:szCs w:val="16"/>
                <w:lang w:val="en-AU"/>
              </w:rPr>
              <w:t xml:space="preserve"> </w:t>
            </w:r>
            <w:r w:rsidRPr="00DD256D">
              <w:rPr>
                <w:sz w:val="16"/>
                <w:szCs w:val="16"/>
                <w:lang w:val="en-AU"/>
              </w:rPr>
              <w:t>policies and procedures</w:t>
            </w:r>
            <w:bookmarkEnd w:id="5"/>
            <w:bookmarkEnd w:id="6"/>
            <w:bookmarkEnd w:id="7"/>
            <w:r w:rsidRPr="00DD256D">
              <w:rPr>
                <w:sz w:val="16"/>
                <w:szCs w:val="16"/>
                <w:lang w:val="en-AU"/>
              </w:rPr>
              <w:t xml:space="preserve"> as outlined in the Student Handbook</w:t>
            </w:r>
          </w:p>
          <w:p w14:paraId="7492CCB0" w14:textId="77777777" w:rsidR="000070DB" w:rsidRPr="00DD256D" w:rsidRDefault="000070DB" w:rsidP="00130F93">
            <w:pPr>
              <w:spacing w:before="0" w:after="0"/>
              <w:rPr>
                <w:b/>
                <w:sz w:val="18"/>
                <w:szCs w:val="18"/>
                <w:lang w:val="en-AU"/>
              </w:rPr>
            </w:pPr>
            <w:r w:rsidRPr="00DD256D">
              <w:rPr>
                <w:b/>
                <w:sz w:val="18"/>
                <w:szCs w:val="18"/>
                <w:lang w:val="en-AU"/>
              </w:rPr>
              <w:t>Responsibilities of the Supervisor</w:t>
            </w:r>
          </w:p>
          <w:p w14:paraId="7492CCB1" w14:textId="77777777" w:rsidR="00043447" w:rsidRPr="00DD256D" w:rsidRDefault="00043447"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 xml:space="preserve">The role of the workplace supervisor/s is to participate in the assessment process by providing confirmation and </w:t>
            </w:r>
            <w:proofErr w:type="gramStart"/>
            <w:r w:rsidRPr="00DD256D">
              <w:rPr>
                <w:rFonts w:ascii="Arial" w:hAnsi="Arial" w:cs="Arial"/>
                <w:sz w:val="16"/>
                <w:szCs w:val="18"/>
                <w:lang w:val="en-AU"/>
              </w:rPr>
              <w:t>third party</w:t>
            </w:r>
            <w:proofErr w:type="gramEnd"/>
            <w:r w:rsidRPr="00DD256D">
              <w:rPr>
                <w:rFonts w:ascii="Arial" w:hAnsi="Arial" w:cs="Arial"/>
                <w:sz w:val="16"/>
                <w:szCs w:val="18"/>
                <w:lang w:val="en-AU"/>
              </w:rPr>
              <w:t xml:space="preserve"> reports about the student’s ongoing performance and project work in the workplace. </w:t>
            </w:r>
          </w:p>
          <w:p w14:paraId="7492CCB2" w14:textId="77777777" w:rsidR="00043447" w:rsidRPr="00DD256D" w:rsidRDefault="00043447"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 xml:space="preserve">The Supervisor Reports for each topic the student is undertaking are included in a document provided to the Supervisor at the start of the course. The reports the supervisor provides will be considered by </w:t>
            </w:r>
            <w:r w:rsidR="00911768" w:rsidRPr="00DD256D">
              <w:rPr>
                <w:rFonts w:ascii="Arial" w:hAnsi="Arial" w:cs="Arial"/>
                <w:sz w:val="16"/>
                <w:szCs w:val="18"/>
                <w:lang w:val="en-AU"/>
              </w:rPr>
              <w:t>Australian Sports Turf Managers Association</w:t>
            </w:r>
            <w:r w:rsidRPr="00DD256D">
              <w:rPr>
                <w:rFonts w:ascii="Arial" w:hAnsi="Arial" w:cs="Arial"/>
                <w:sz w:val="16"/>
                <w:szCs w:val="18"/>
                <w:lang w:val="en-AU"/>
              </w:rPr>
              <w:t>’s assessor to contribute to the final decision about the student’s competency.</w:t>
            </w:r>
          </w:p>
          <w:p w14:paraId="7492CCB3" w14:textId="77777777" w:rsidR="000070DB" w:rsidRPr="00DD256D" w:rsidRDefault="00043447"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 xml:space="preserve">Each student may have </w:t>
            </w:r>
            <w:proofErr w:type="gramStart"/>
            <w:r w:rsidRPr="00DD256D">
              <w:rPr>
                <w:rFonts w:ascii="Arial" w:hAnsi="Arial" w:cs="Arial"/>
                <w:sz w:val="16"/>
                <w:szCs w:val="18"/>
                <w:lang w:val="en-AU"/>
              </w:rPr>
              <w:t>a number of</w:t>
            </w:r>
            <w:proofErr w:type="gramEnd"/>
            <w:r w:rsidRPr="00DD256D">
              <w:rPr>
                <w:rFonts w:ascii="Arial" w:hAnsi="Arial" w:cs="Arial"/>
                <w:sz w:val="16"/>
                <w:szCs w:val="18"/>
                <w:lang w:val="en-AU"/>
              </w:rPr>
              <w:t xml:space="preserve"> supervisors in the workplace who each provide feedback on different areas (clusters</w:t>
            </w:r>
            <w:r w:rsidRPr="00DD256D">
              <w:rPr>
                <w:rFonts w:ascii="Arial" w:hAnsi="Arial" w:cs="Arial"/>
                <w:sz w:val="18"/>
                <w:lang w:val="en-AU" w:eastAsia="en-AU"/>
              </w:rPr>
              <w:t xml:space="preserve"> </w:t>
            </w:r>
            <w:r w:rsidRPr="00DD256D">
              <w:rPr>
                <w:rFonts w:ascii="Arial" w:hAnsi="Arial" w:cs="Arial"/>
                <w:sz w:val="16"/>
                <w:szCs w:val="18"/>
                <w:lang w:val="en-AU"/>
              </w:rPr>
              <w:t>or units), or one person may act as the supervisor for the student’s whole course.</w:t>
            </w:r>
          </w:p>
          <w:p w14:paraId="7492CCB4" w14:textId="77777777" w:rsidR="007B37CE" w:rsidRPr="00DD256D" w:rsidRDefault="007B37CE"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 xml:space="preserve">If, throughout the training program, the supervisor leaves the organisation or changes positions and is no longer able to act as the Workplace Supervisor for a student, alternative arrangements will need to be made so the student continues to have this support in the workplace. Prior to moving on, the workplace supervisor or employer must contact </w:t>
            </w:r>
            <w:r w:rsidR="0087790E" w:rsidRPr="00DD256D">
              <w:rPr>
                <w:rFonts w:ascii="Arial" w:hAnsi="Arial" w:cs="Arial"/>
                <w:sz w:val="16"/>
                <w:szCs w:val="18"/>
                <w:lang w:val="en-AU"/>
              </w:rPr>
              <w:t xml:space="preserve">Australian Sports Turf Managers </w:t>
            </w:r>
            <w:proofErr w:type="spellStart"/>
            <w:r w:rsidR="0087790E" w:rsidRPr="00DD256D">
              <w:rPr>
                <w:rFonts w:ascii="Arial" w:hAnsi="Arial" w:cs="Arial"/>
                <w:sz w:val="16"/>
                <w:szCs w:val="18"/>
                <w:lang w:val="en-AU"/>
              </w:rPr>
              <w:t>Association</w:t>
            </w:r>
            <w:r w:rsidRPr="00DD256D">
              <w:rPr>
                <w:rFonts w:ascii="Arial" w:hAnsi="Arial" w:cs="Arial"/>
                <w:sz w:val="16"/>
                <w:szCs w:val="18"/>
                <w:lang w:val="en-AU"/>
              </w:rPr>
              <w:t>to</w:t>
            </w:r>
            <w:proofErr w:type="spellEnd"/>
            <w:r w:rsidRPr="00DD256D">
              <w:rPr>
                <w:rFonts w:ascii="Arial" w:hAnsi="Arial" w:cs="Arial"/>
                <w:sz w:val="16"/>
                <w:szCs w:val="18"/>
                <w:lang w:val="en-AU"/>
              </w:rPr>
              <w:t xml:space="preserve"> </w:t>
            </w:r>
            <w:proofErr w:type="gramStart"/>
            <w:r w:rsidRPr="00DD256D">
              <w:rPr>
                <w:rFonts w:ascii="Arial" w:hAnsi="Arial" w:cs="Arial"/>
                <w:sz w:val="16"/>
                <w:szCs w:val="18"/>
                <w:lang w:val="en-AU"/>
              </w:rPr>
              <w:t>make arrangements</w:t>
            </w:r>
            <w:proofErr w:type="gramEnd"/>
            <w:r w:rsidRPr="00DD256D">
              <w:rPr>
                <w:rFonts w:ascii="Arial" w:hAnsi="Arial" w:cs="Arial"/>
                <w:sz w:val="16"/>
                <w:szCs w:val="18"/>
                <w:lang w:val="en-AU"/>
              </w:rPr>
              <w:t xml:space="preserve"> for handing these responsibilities on to a new person in the workplace.</w:t>
            </w:r>
          </w:p>
          <w:p w14:paraId="7492CCB5" w14:textId="77777777" w:rsidR="007B37CE" w:rsidRPr="00DD256D" w:rsidRDefault="0023774E" w:rsidP="00130F93">
            <w:pPr>
              <w:pStyle w:val="AABodyText"/>
              <w:spacing w:before="0" w:after="0" w:line="276" w:lineRule="auto"/>
              <w:rPr>
                <w:rFonts w:ascii="Arial" w:hAnsi="Arial" w:cs="Arial"/>
                <w:sz w:val="16"/>
                <w:szCs w:val="18"/>
                <w:lang w:val="en-AU"/>
              </w:rPr>
            </w:pPr>
            <w:r w:rsidRPr="00DD256D">
              <w:rPr>
                <w:rFonts w:ascii="Arial" w:hAnsi="Arial" w:cs="Arial"/>
                <w:sz w:val="16"/>
                <w:szCs w:val="18"/>
                <w:lang w:val="en-AU"/>
              </w:rPr>
              <w:t>The Supervisor will also be required to:</w:t>
            </w:r>
          </w:p>
          <w:p w14:paraId="7492CCB6" w14:textId="77777777" w:rsidR="0023774E" w:rsidRPr="00DD256D" w:rsidRDefault="0023774E" w:rsidP="004A2612">
            <w:pPr>
              <w:pStyle w:val="AABodyText"/>
              <w:numPr>
                <w:ilvl w:val="0"/>
                <w:numId w:val="11"/>
              </w:numPr>
              <w:spacing w:before="0" w:after="0" w:line="276" w:lineRule="auto"/>
              <w:rPr>
                <w:rFonts w:ascii="Arial" w:hAnsi="Arial" w:cs="Arial"/>
                <w:sz w:val="16"/>
                <w:szCs w:val="18"/>
                <w:lang w:val="en-AU"/>
              </w:rPr>
            </w:pPr>
            <w:r w:rsidRPr="00DD256D">
              <w:rPr>
                <w:rFonts w:ascii="Arial" w:hAnsi="Arial" w:cs="Arial"/>
                <w:sz w:val="16"/>
                <w:szCs w:val="18"/>
                <w:lang w:val="en-AU"/>
              </w:rPr>
              <w:t>Be available at each of the workplace visits to discuss the student’s progress with the trainer/</w:t>
            </w:r>
            <w:proofErr w:type="gramStart"/>
            <w:r w:rsidRPr="00DD256D">
              <w:rPr>
                <w:rFonts w:ascii="Arial" w:hAnsi="Arial" w:cs="Arial"/>
                <w:sz w:val="16"/>
                <w:szCs w:val="18"/>
                <w:lang w:val="en-AU"/>
              </w:rPr>
              <w:t>assessor</w:t>
            </w:r>
            <w:proofErr w:type="gramEnd"/>
          </w:p>
          <w:p w14:paraId="7492CCB7" w14:textId="77777777" w:rsidR="0023774E" w:rsidRPr="00DD256D" w:rsidRDefault="0023774E" w:rsidP="004A2612">
            <w:pPr>
              <w:pStyle w:val="AABodyText"/>
              <w:numPr>
                <w:ilvl w:val="0"/>
                <w:numId w:val="11"/>
              </w:numPr>
              <w:spacing w:before="0" w:after="0" w:line="276" w:lineRule="auto"/>
              <w:rPr>
                <w:rFonts w:ascii="Arial" w:hAnsi="Arial" w:cs="Arial"/>
                <w:sz w:val="16"/>
                <w:szCs w:val="18"/>
                <w:lang w:val="en-AU"/>
              </w:rPr>
            </w:pPr>
            <w:r w:rsidRPr="00DD256D">
              <w:rPr>
                <w:rFonts w:ascii="Arial" w:hAnsi="Arial" w:cs="Arial"/>
                <w:sz w:val="16"/>
                <w:szCs w:val="18"/>
                <w:lang w:val="en-AU"/>
              </w:rPr>
              <w:t xml:space="preserve">Inform the trainer/assessor if any workplace difficulties arise that may have an effect on the student’s ability to participate in the program </w:t>
            </w:r>
            <w:proofErr w:type="gramStart"/>
            <w:r w:rsidRPr="00DD256D">
              <w:rPr>
                <w:rFonts w:ascii="Arial" w:hAnsi="Arial" w:cs="Arial"/>
                <w:sz w:val="16"/>
                <w:szCs w:val="18"/>
                <w:lang w:val="en-AU"/>
              </w:rPr>
              <w:t>effectively</w:t>
            </w:r>
            <w:proofErr w:type="gramEnd"/>
          </w:p>
          <w:p w14:paraId="7492CCB8" w14:textId="77777777" w:rsidR="0023774E" w:rsidRDefault="0023774E" w:rsidP="00130F93">
            <w:pPr>
              <w:spacing w:before="0" w:after="0"/>
              <w:rPr>
                <w:b/>
                <w:sz w:val="18"/>
                <w:szCs w:val="18"/>
                <w:lang w:val="en-AU"/>
              </w:rPr>
            </w:pPr>
            <w:r w:rsidRPr="00043447">
              <w:rPr>
                <w:b/>
                <w:sz w:val="18"/>
                <w:szCs w:val="18"/>
                <w:lang w:val="en-AU"/>
              </w:rPr>
              <w:t xml:space="preserve">Responsibilities of the </w:t>
            </w:r>
            <w:r>
              <w:rPr>
                <w:b/>
                <w:sz w:val="18"/>
                <w:szCs w:val="18"/>
                <w:lang w:val="en-AU"/>
              </w:rPr>
              <w:t>Employer</w:t>
            </w:r>
          </w:p>
          <w:p w14:paraId="7492CCB9" w14:textId="1E1E5D10" w:rsidR="00D94837" w:rsidRPr="00851292" w:rsidRDefault="0087790E" w:rsidP="00130F93">
            <w:pPr>
              <w:spacing w:before="0" w:after="0"/>
              <w:contextualSpacing w:val="0"/>
              <w:rPr>
                <w:sz w:val="16"/>
                <w:szCs w:val="18"/>
                <w:lang w:val="en-AU"/>
              </w:rPr>
            </w:pPr>
            <w:r>
              <w:rPr>
                <w:sz w:val="16"/>
                <w:szCs w:val="18"/>
                <w:lang w:val="en-AU"/>
              </w:rPr>
              <w:t xml:space="preserve">Australian Sports Turf Managers </w:t>
            </w:r>
            <w:r w:rsidRPr="00851292">
              <w:rPr>
                <w:sz w:val="16"/>
                <w:szCs w:val="18"/>
                <w:lang w:val="en-AU"/>
              </w:rPr>
              <w:t>Association</w:t>
            </w:r>
            <w:r w:rsidR="00851292">
              <w:rPr>
                <w:sz w:val="16"/>
                <w:szCs w:val="18"/>
                <w:lang w:val="en-AU"/>
              </w:rPr>
              <w:t xml:space="preserve"> </w:t>
            </w:r>
            <w:r w:rsidR="00D94837" w:rsidRPr="00851292">
              <w:rPr>
                <w:sz w:val="16"/>
                <w:szCs w:val="18"/>
                <w:lang w:val="en-AU"/>
              </w:rPr>
              <w:t>expects that an employer:</w:t>
            </w:r>
          </w:p>
          <w:p w14:paraId="7492CCBA" w14:textId="77777777" w:rsidR="0023774E" w:rsidRPr="00851292" w:rsidRDefault="00D94837" w:rsidP="004A2612">
            <w:pPr>
              <w:pStyle w:val="AABodyText"/>
              <w:numPr>
                <w:ilvl w:val="0"/>
                <w:numId w:val="11"/>
              </w:numPr>
              <w:spacing w:before="0" w:after="0" w:line="276" w:lineRule="auto"/>
              <w:ind w:left="357" w:hanging="357"/>
              <w:rPr>
                <w:rFonts w:ascii="Arial" w:hAnsi="Arial" w:cs="Arial"/>
                <w:sz w:val="16"/>
                <w:szCs w:val="18"/>
                <w:lang w:val="en-AU"/>
              </w:rPr>
            </w:pPr>
            <w:r w:rsidRPr="00851292">
              <w:rPr>
                <w:rFonts w:ascii="Arial" w:hAnsi="Arial" w:cs="Arial"/>
                <w:sz w:val="16"/>
                <w:szCs w:val="18"/>
                <w:lang w:val="en-AU"/>
              </w:rPr>
              <w:t>Ensures</w:t>
            </w:r>
            <w:r w:rsidR="0023774E" w:rsidRPr="00851292">
              <w:rPr>
                <w:rFonts w:ascii="Arial" w:hAnsi="Arial" w:cs="Arial"/>
                <w:sz w:val="16"/>
                <w:szCs w:val="18"/>
                <w:lang w:val="en-AU"/>
              </w:rPr>
              <w:t xml:space="preserve"> that the student has access to the appropriate facilities and equipment required for </w:t>
            </w:r>
            <w:r w:rsidRPr="00851292">
              <w:rPr>
                <w:rFonts w:ascii="Arial" w:hAnsi="Arial" w:cs="Arial"/>
                <w:sz w:val="16"/>
                <w:szCs w:val="18"/>
                <w:lang w:val="en-AU"/>
              </w:rPr>
              <w:t>this course as outlined on the checklist that you filled in prior to the student’s enrolment; or advise the trainer/ assessor if you will not be able to provide access to certain facilities and equipment so that alternative arrangements can be made.</w:t>
            </w:r>
          </w:p>
          <w:p w14:paraId="7492CCBB" w14:textId="77777777" w:rsidR="00D94837" w:rsidRPr="00851292" w:rsidRDefault="00D94837" w:rsidP="004A2612">
            <w:pPr>
              <w:pStyle w:val="AABodyText"/>
              <w:numPr>
                <w:ilvl w:val="0"/>
                <w:numId w:val="11"/>
              </w:numPr>
              <w:spacing w:before="0" w:after="0" w:line="276" w:lineRule="auto"/>
              <w:ind w:left="357" w:hanging="357"/>
              <w:rPr>
                <w:rFonts w:ascii="Arial" w:hAnsi="Arial" w:cs="Arial"/>
                <w:sz w:val="16"/>
                <w:szCs w:val="18"/>
                <w:lang w:val="en-AU"/>
              </w:rPr>
            </w:pPr>
            <w:r w:rsidRPr="00851292">
              <w:rPr>
                <w:rFonts w:ascii="Arial" w:hAnsi="Arial" w:cs="Arial"/>
                <w:sz w:val="16"/>
                <w:szCs w:val="18"/>
                <w:lang w:val="en-AU"/>
              </w:rPr>
              <w:t xml:space="preserve">Will ensure that the student is given time to speak with their trainer/assessor about their training program during the visits that the trainer/assessor schedules, </w:t>
            </w:r>
            <w:proofErr w:type="gramStart"/>
            <w:r w:rsidRPr="00851292">
              <w:rPr>
                <w:rFonts w:ascii="Arial" w:hAnsi="Arial" w:cs="Arial"/>
                <w:sz w:val="16"/>
                <w:szCs w:val="18"/>
                <w:lang w:val="en-AU"/>
              </w:rPr>
              <w:t>provided that</w:t>
            </w:r>
            <w:proofErr w:type="gramEnd"/>
            <w:r w:rsidRPr="00851292">
              <w:rPr>
                <w:rFonts w:ascii="Arial" w:hAnsi="Arial" w:cs="Arial"/>
                <w:sz w:val="16"/>
                <w:szCs w:val="18"/>
                <w:lang w:val="en-AU"/>
              </w:rPr>
              <w:t xml:space="preserve"> this is in accordance with the times outlined as suitable on this form.</w:t>
            </w:r>
          </w:p>
          <w:p w14:paraId="7492CCBC" w14:textId="77777777" w:rsidR="0004451B" w:rsidRPr="00851292" w:rsidRDefault="00037884" w:rsidP="004A2612">
            <w:pPr>
              <w:pStyle w:val="AABodyText"/>
              <w:numPr>
                <w:ilvl w:val="0"/>
                <w:numId w:val="11"/>
              </w:numPr>
              <w:spacing w:before="0" w:after="0" w:line="276" w:lineRule="auto"/>
              <w:ind w:left="357" w:hanging="357"/>
              <w:rPr>
                <w:rFonts w:ascii="Arial" w:hAnsi="Arial" w:cs="Arial"/>
                <w:sz w:val="16"/>
                <w:szCs w:val="18"/>
                <w:lang w:val="en-AU"/>
              </w:rPr>
            </w:pPr>
            <w:r w:rsidRPr="00851292">
              <w:rPr>
                <w:rFonts w:ascii="Arial" w:hAnsi="Arial" w:cs="Arial"/>
                <w:sz w:val="16"/>
                <w:szCs w:val="18"/>
                <w:lang w:val="en-AU"/>
              </w:rPr>
              <w:t>Will arrange</w:t>
            </w:r>
            <w:r w:rsidR="0004451B" w:rsidRPr="00851292">
              <w:rPr>
                <w:rFonts w:ascii="Arial" w:hAnsi="Arial" w:cs="Arial"/>
                <w:sz w:val="16"/>
                <w:szCs w:val="18"/>
                <w:lang w:val="en-AU"/>
              </w:rPr>
              <w:t xml:space="preserve"> for an alternative workplace supervisor should the supervisor nominated at the beginning of the course be unable to act as the supervisor f</w:t>
            </w:r>
            <w:r w:rsidRPr="00851292">
              <w:rPr>
                <w:rFonts w:ascii="Arial" w:hAnsi="Arial" w:cs="Arial"/>
                <w:sz w:val="16"/>
                <w:szCs w:val="18"/>
                <w:lang w:val="en-AU"/>
              </w:rPr>
              <w:t>or a student during the program for any reason.</w:t>
            </w:r>
          </w:p>
          <w:p w14:paraId="7492CCBD" w14:textId="77777777" w:rsidR="00037884" w:rsidRPr="00851292" w:rsidRDefault="00037884" w:rsidP="004A2612">
            <w:pPr>
              <w:pStyle w:val="AABodyText"/>
              <w:numPr>
                <w:ilvl w:val="0"/>
                <w:numId w:val="11"/>
              </w:numPr>
              <w:spacing w:before="0" w:after="0" w:line="276" w:lineRule="auto"/>
              <w:ind w:left="357" w:hanging="357"/>
              <w:rPr>
                <w:rFonts w:ascii="Arial" w:hAnsi="Arial" w:cs="Arial"/>
                <w:sz w:val="16"/>
                <w:szCs w:val="18"/>
                <w:lang w:val="en-AU"/>
              </w:rPr>
            </w:pPr>
            <w:r w:rsidRPr="00851292">
              <w:rPr>
                <w:rFonts w:ascii="Arial" w:hAnsi="Arial" w:cs="Arial"/>
                <w:sz w:val="16"/>
                <w:szCs w:val="18"/>
                <w:lang w:val="en-AU"/>
              </w:rPr>
              <w:t xml:space="preserve">Supports both the student and the supervisor to </w:t>
            </w:r>
            <w:r w:rsidR="00142873" w:rsidRPr="00851292">
              <w:rPr>
                <w:rFonts w:ascii="Arial" w:hAnsi="Arial" w:cs="Arial"/>
                <w:sz w:val="16"/>
                <w:szCs w:val="18"/>
                <w:lang w:val="en-AU"/>
              </w:rPr>
              <w:t>actively</w:t>
            </w:r>
            <w:r w:rsidRPr="00851292">
              <w:rPr>
                <w:rFonts w:ascii="Arial" w:hAnsi="Arial" w:cs="Arial"/>
                <w:sz w:val="16"/>
                <w:szCs w:val="18"/>
                <w:lang w:val="en-AU"/>
              </w:rPr>
              <w:t xml:space="preserve"> participate in the program</w:t>
            </w:r>
            <w:r w:rsidR="00142873" w:rsidRPr="00851292">
              <w:rPr>
                <w:rFonts w:ascii="Arial" w:hAnsi="Arial" w:cs="Arial"/>
                <w:sz w:val="16"/>
                <w:szCs w:val="18"/>
                <w:lang w:val="en-AU"/>
              </w:rPr>
              <w:t xml:space="preserve"> as outlined in the course documentation.</w:t>
            </w:r>
          </w:p>
          <w:p w14:paraId="7492CCBE" w14:textId="77777777" w:rsidR="0004451B" w:rsidRPr="00851292" w:rsidRDefault="0004451B" w:rsidP="004A2612">
            <w:pPr>
              <w:pStyle w:val="AABodyText"/>
              <w:numPr>
                <w:ilvl w:val="0"/>
                <w:numId w:val="11"/>
              </w:numPr>
              <w:spacing w:before="0" w:after="0" w:line="276" w:lineRule="auto"/>
              <w:ind w:left="357" w:hanging="357"/>
              <w:rPr>
                <w:rFonts w:ascii="Arial" w:hAnsi="Arial" w:cs="Arial"/>
                <w:sz w:val="16"/>
                <w:szCs w:val="18"/>
                <w:lang w:val="en-AU"/>
              </w:rPr>
            </w:pPr>
            <w:r w:rsidRPr="00851292">
              <w:rPr>
                <w:rFonts w:ascii="Arial" w:hAnsi="Arial" w:cs="Arial"/>
                <w:sz w:val="16"/>
                <w:szCs w:val="18"/>
                <w:lang w:val="en-AU"/>
              </w:rPr>
              <w:t>Make payments in line with the payment schedule outlined if the employer has indicated that they will be responsible for payment of fees for a student.</w:t>
            </w:r>
          </w:p>
          <w:p w14:paraId="7492CCBF" w14:textId="77777777" w:rsidR="00130F93" w:rsidRDefault="00130F93" w:rsidP="00130F93">
            <w:pPr>
              <w:spacing w:before="0" w:after="0"/>
              <w:rPr>
                <w:b/>
                <w:szCs w:val="20"/>
                <w:u w:val="single"/>
                <w:lang w:val="en-AU"/>
              </w:rPr>
            </w:pPr>
          </w:p>
          <w:p w14:paraId="6300091B" w14:textId="77777777" w:rsidR="00D43BE5" w:rsidRDefault="00D43BE5" w:rsidP="00130F93">
            <w:pPr>
              <w:spacing w:before="0" w:after="0"/>
              <w:rPr>
                <w:b/>
                <w:szCs w:val="20"/>
                <w:u w:val="single"/>
                <w:lang w:val="en-AU"/>
              </w:rPr>
            </w:pPr>
          </w:p>
          <w:p w14:paraId="7492CCC0" w14:textId="77777777" w:rsidR="000E7EBB" w:rsidRPr="00130F93" w:rsidRDefault="000E7EBB" w:rsidP="00130F93">
            <w:pPr>
              <w:spacing w:before="0" w:after="0"/>
              <w:rPr>
                <w:b/>
                <w:szCs w:val="20"/>
                <w:lang w:val="en-AU"/>
              </w:rPr>
            </w:pPr>
            <w:r w:rsidRPr="00130F93">
              <w:rPr>
                <w:b/>
                <w:szCs w:val="20"/>
                <w:lang w:val="en-AU"/>
              </w:rPr>
              <w:lastRenderedPageBreak/>
              <w:t>Complaints and Appeals</w:t>
            </w:r>
          </w:p>
          <w:p w14:paraId="7492CCC1" w14:textId="77777777" w:rsidR="00130F93" w:rsidRPr="00130F93" w:rsidRDefault="00130F93" w:rsidP="00130F93">
            <w:pPr>
              <w:spacing w:before="0" w:after="0"/>
              <w:rPr>
                <w:b/>
                <w:szCs w:val="20"/>
                <w:u w:val="single"/>
                <w:lang w:val="en-AU"/>
              </w:rPr>
            </w:pPr>
          </w:p>
          <w:p w14:paraId="7492CCC2" w14:textId="77777777" w:rsidR="00130F93" w:rsidRPr="00C84A8C" w:rsidRDefault="00130F93" w:rsidP="00130F93">
            <w:pPr>
              <w:pStyle w:val="QMSHeadA"/>
              <w:spacing w:before="0" w:after="0"/>
              <w:outlineLvl w:val="0"/>
              <w:rPr>
                <w:rFonts w:eastAsia="Arial Unicode MS" w:cs="Arial"/>
                <w:sz w:val="20"/>
                <w:szCs w:val="20"/>
              </w:rPr>
            </w:pPr>
            <w:r w:rsidRPr="00C84A8C">
              <w:rPr>
                <w:rFonts w:eastAsia="Arial Unicode MS" w:cs="Arial"/>
              </w:rPr>
              <w:br w:type="page"/>
            </w:r>
            <w:bookmarkStart w:id="8" w:name="_Toc487888699"/>
            <w:r w:rsidRPr="00C84A8C">
              <w:rPr>
                <w:rFonts w:eastAsia="Arial Unicode MS" w:cs="Arial"/>
                <w:sz w:val="20"/>
                <w:szCs w:val="20"/>
              </w:rPr>
              <w:t>Policy</w:t>
            </w:r>
            <w:bookmarkEnd w:id="8"/>
          </w:p>
          <w:p w14:paraId="7492CCC3" w14:textId="77777777" w:rsidR="00130F93" w:rsidRPr="00C84A8C" w:rsidRDefault="00130F93" w:rsidP="004A2612">
            <w:pPr>
              <w:pStyle w:val="QMSNumberedPPs"/>
              <w:numPr>
                <w:ilvl w:val="0"/>
                <w:numId w:val="12"/>
              </w:numPr>
              <w:spacing w:before="0" w:after="0"/>
              <w:outlineLvl w:val="1"/>
              <w:rPr>
                <w:rFonts w:cs="Arial"/>
                <w:color w:val="auto"/>
                <w:sz w:val="16"/>
                <w:szCs w:val="16"/>
              </w:rPr>
            </w:pPr>
            <w:bookmarkStart w:id="9" w:name="_Toc487888700"/>
            <w:r w:rsidRPr="00C84A8C">
              <w:rPr>
                <w:rFonts w:cs="Arial"/>
                <w:color w:val="auto"/>
                <w:sz w:val="16"/>
                <w:szCs w:val="16"/>
              </w:rPr>
              <w:t>Nature of complaints and appeals</w:t>
            </w:r>
            <w:bookmarkEnd w:id="9"/>
          </w:p>
          <w:p w14:paraId="7492CCC4" w14:textId="7062D80B" w:rsidR="00130F93" w:rsidRPr="00C84A8C" w:rsidRDefault="0087790E" w:rsidP="004A2612">
            <w:pPr>
              <w:pStyle w:val="QMSPolicytext-Level1"/>
              <w:numPr>
                <w:ilvl w:val="0"/>
                <w:numId w:val="37"/>
              </w:numPr>
              <w:spacing w:before="0" w:after="0"/>
              <w:rPr>
                <w:rFonts w:cs="Arial"/>
                <w:sz w:val="16"/>
                <w:szCs w:val="16"/>
              </w:rPr>
            </w:pPr>
            <w:r w:rsidRPr="00C84A8C">
              <w:rPr>
                <w:rFonts w:cs="Arial"/>
                <w:sz w:val="16"/>
                <w:szCs w:val="16"/>
              </w:rPr>
              <w:t>Australian Sports Turf Managers Association</w:t>
            </w:r>
            <w:r w:rsidR="00D43BE5">
              <w:rPr>
                <w:rFonts w:cs="Arial"/>
                <w:sz w:val="16"/>
                <w:szCs w:val="16"/>
              </w:rPr>
              <w:t xml:space="preserve"> </w:t>
            </w:r>
            <w:r w:rsidR="00130F93" w:rsidRPr="00C84A8C">
              <w:rPr>
                <w:rFonts w:cs="Arial"/>
                <w:sz w:val="16"/>
                <w:szCs w:val="16"/>
              </w:rPr>
              <w:t>responds to all allegations involving the conduct of:</w:t>
            </w:r>
          </w:p>
          <w:p w14:paraId="7492CCC5"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The RTO, its trainers and assessors and other staff.</w:t>
            </w:r>
          </w:p>
          <w:p w14:paraId="7492CCC6"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Any </w:t>
            </w:r>
            <w:proofErr w:type="gramStart"/>
            <w:r w:rsidRPr="00C84A8C">
              <w:rPr>
                <w:rFonts w:cs="Arial"/>
                <w:sz w:val="16"/>
                <w:szCs w:val="16"/>
              </w:rPr>
              <w:t>third party</w:t>
            </w:r>
            <w:proofErr w:type="gramEnd"/>
            <w:r w:rsidRPr="00C84A8C">
              <w:rPr>
                <w:rFonts w:cs="Arial"/>
                <w:sz w:val="16"/>
                <w:szCs w:val="16"/>
              </w:rPr>
              <w:t xml:space="preserve"> providing Services on behalf of Australian Sports Turf Managers Association.</w:t>
            </w:r>
          </w:p>
          <w:p w14:paraId="7492CCC7"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Any student or client of Australian Sports Turf Managers Association.</w:t>
            </w:r>
          </w:p>
          <w:p w14:paraId="7492CCC8" w14:textId="77777777"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Complaints may be made in relation to any of Australian Sports Turf Managers Association’s services and activities such as:</w:t>
            </w:r>
          </w:p>
          <w:p w14:paraId="7492CCC9"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the application and enrolment process</w:t>
            </w:r>
          </w:p>
          <w:p w14:paraId="7492CCCA"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marketing information</w:t>
            </w:r>
          </w:p>
          <w:p w14:paraId="7492CCCB"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the quality of training and assessment </w:t>
            </w:r>
            <w:proofErr w:type="gramStart"/>
            <w:r w:rsidRPr="00C84A8C">
              <w:rPr>
                <w:rFonts w:cs="Arial"/>
                <w:sz w:val="16"/>
                <w:szCs w:val="16"/>
              </w:rPr>
              <w:t>provided</w:t>
            </w:r>
            <w:proofErr w:type="gramEnd"/>
          </w:p>
          <w:p w14:paraId="7492CCCC"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training and assessment matters, including student progress, student support and assessment </w:t>
            </w:r>
            <w:proofErr w:type="gramStart"/>
            <w:r w:rsidRPr="00C84A8C">
              <w:rPr>
                <w:rFonts w:cs="Arial"/>
                <w:sz w:val="16"/>
                <w:szCs w:val="16"/>
              </w:rPr>
              <w:t>requirements</w:t>
            </w:r>
            <w:proofErr w:type="gramEnd"/>
          </w:p>
          <w:p w14:paraId="7492CCCD"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the way someone has been </w:t>
            </w:r>
            <w:proofErr w:type="gramStart"/>
            <w:r w:rsidRPr="00C84A8C">
              <w:rPr>
                <w:rFonts w:cs="Arial"/>
                <w:sz w:val="16"/>
                <w:szCs w:val="16"/>
              </w:rPr>
              <w:t>treated</w:t>
            </w:r>
            <w:proofErr w:type="gramEnd"/>
          </w:p>
          <w:p w14:paraId="7492CCCE"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the actions of another student</w:t>
            </w:r>
          </w:p>
          <w:p w14:paraId="7492CCCF" w14:textId="1B0716B5"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An appeal is a request for a decision made by </w:t>
            </w:r>
            <w:r w:rsidR="0087790E" w:rsidRPr="00C84A8C">
              <w:rPr>
                <w:rFonts w:cs="Arial"/>
                <w:sz w:val="16"/>
                <w:szCs w:val="16"/>
              </w:rPr>
              <w:t>Australian Sports Turf Managers Association</w:t>
            </w:r>
            <w:r w:rsidR="00D43BE5">
              <w:rPr>
                <w:rFonts w:cs="Arial"/>
                <w:sz w:val="16"/>
                <w:szCs w:val="16"/>
              </w:rPr>
              <w:t xml:space="preserve"> </w:t>
            </w:r>
            <w:r w:rsidRPr="00C84A8C">
              <w:rPr>
                <w:rFonts w:cs="Arial"/>
                <w:sz w:val="16"/>
                <w:szCs w:val="16"/>
              </w:rPr>
              <w:t>to be reviewed. Decisions may have been about:</w:t>
            </w:r>
          </w:p>
          <w:p w14:paraId="7492CCD0"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course admissions </w:t>
            </w:r>
          </w:p>
          <w:p w14:paraId="7492CCD1"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refund assessments</w:t>
            </w:r>
          </w:p>
          <w:p w14:paraId="7492CCD2"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response to a complaint</w:t>
            </w:r>
          </w:p>
          <w:p w14:paraId="7492CCD3"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assessment outcomes / results</w:t>
            </w:r>
          </w:p>
          <w:p w14:paraId="7492CCD4"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other general decisions made by Australian Sports Turf Managers Association</w:t>
            </w:r>
          </w:p>
          <w:p w14:paraId="7492CCD5" w14:textId="77777777" w:rsidR="00130F93" w:rsidRPr="00C84A8C" w:rsidRDefault="00130F93" w:rsidP="004A2612">
            <w:pPr>
              <w:pStyle w:val="QMSNumberedPPs"/>
              <w:numPr>
                <w:ilvl w:val="0"/>
                <w:numId w:val="12"/>
              </w:numPr>
              <w:spacing w:before="0" w:after="0"/>
              <w:outlineLvl w:val="1"/>
              <w:rPr>
                <w:rFonts w:cs="Arial"/>
                <w:color w:val="auto"/>
                <w:sz w:val="16"/>
                <w:szCs w:val="16"/>
              </w:rPr>
            </w:pPr>
            <w:bookmarkStart w:id="10" w:name="_Toc487888701"/>
            <w:r w:rsidRPr="00C84A8C">
              <w:rPr>
                <w:rFonts w:cs="Arial"/>
                <w:color w:val="auto"/>
                <w:sz w:val="16"/>
                <w:szCs w:val="16"/>
              </w:rPr>
              <w:t>Principles of resolution</w:t>
            </w:r>
            <w:bookmarkEnd w:id="10"/>
          </w:p>
          <w:p w14:paraId="7492CCD6" w14:textId="39664D15" w:rsidR="00130F93" w:rsidRPr="00C84A8C" w:rsidRDefault="0087790E" w:rsidP="004A2612">
            <w:pPr>
              <w:pStyle w:val="QMSPolicytext-Level1"/>
              <w:numPr>
                <w:ilvl w:val="0"/>
                <w:numId w:val="37"/>
              </w:numPr>
              <w:spacing w:before="0" w:after="0"/>
              <w:rPr>
                <w:rFonts w:cs="Arial"/>
                <w:sz w:val="16"/>
                <w:szCs w:val="16"/>
              </w:rPr>
            </w:pPr>
            <w:r w:rsidRPr="00C84A8C">
              <w:rPr>
                <w:rFonts w:cs="Arial"/>
                <w:sz w:val="16"/>
                <w:szCs w:val="16"/>
              </w:rPr>
              <w:t>Australian Sports Turf Managers Association is</w:t>
            </w:r>
            <w:r w:rsidR="00130F93" w:rsidRPr="00C84A8C">
              <w:rPr>
                <w:rFonts w:cs="Arial"/>
                <w:sz w:val="16"/>
                <w:szCs w:val="16"/>
              </w:rPr>
              <w:t xml:space="preserve"> committed to developing a procedurally fair complaints and appeals process that is carried out free from bias, following the principles of natural justice. Through this policy and procedure, </w:t>
            </w:r>
            <w:r w:rsidRPr="00C84A8C">
              <w:rPr>
                <w:rFonts w:cs="Arial"/>
                <w:sz w:val="16"/>
                <w:szCs w:val="16"/>
              </w:rPr>
              <w:t>Australian Sports Turf Managers Association</w:t>
            </w:r>
            <w:r w:rsidR="005B4820">
              <w:rPr>
                <w:rFonts w:cs="Arial"/>
                <w:sz w:val="16"/>
                <w:szCs w:val="16"/>
              </w:rPr>
              <w:t xml:space="preserve"> </w:t>
            </w:r>
            <w:r w:rsidR="00130F93" w:rsidRPr="00C84A8C">
              <w:rPr>
                <w:rFonts w:cs="Arial"/>
                <w:sz w:val="16"/>
                <w:szCs w:val="16"/>
              </w:rPr>
              <w:t>ensures that complaints and appeals:</w:t>
            </w:r>
          </w:p>
          <w:p w14:paraId="7492CCD7"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Are responded to in a consistent and transparent manner. </w:t>
            </w:r>
          </w:p>
          <w:p w14:paraId="7492CCD8"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Are responded to promptly, objectively, with sensitivity and confidentiality.</w:t>
            </w:r>
          </w:p>
          <w:p w14:paraId="7492CCD9" w14:textId="77777777" w:rsidR="00130F93" w:rsidRPr="00C84A8C" w:rsidRDefault="00130F93" w:rsidP="004A2612">
            <w:pPr>
              <w:pStyle w:val="QMSpolicytext-level2"/>
              <w:numPr>
                <w:ilvl w:val="0"/>
                <w:numId w:val="48"/>
              </w:numPr>
              <w:spacing w:before="0" w:after="0"/>
              <w:rPr>
                <w:rFonts w:cs="Arial"/>
                <w:sz w:val="16"/>
                <w:szCs w:val="16"/>
              </w:rPr>
            </w:pPr>
            <w:proofErr w:type="gramStart"/>
            <w:r w:rsidRPr="00C84A8C">
              <w:rPr>
                <w:rFonts w:cs="Arial"/>
                <w:sz w:val="16"/>
                <w:szCs w:val="16"/>
              </w:rPr>
              <w:t>Are able to</w:t>
            </w:r>
            <w:proofErr w:type="gramEnd"/>
            <w:r w:rsidRPr="00C84A8C">
              <w:rPr>
                <w:rFonts w:cs="Arial"/>
                <w:sz w:val="16"/>
                <w:szCs w:val="16"/>
              </w:rPr>
              <w:t xml:space="preserve"> be made at no cost to the individual. </w:t>
            </w:r>
          </w:p>
          <w:p w14:paraId="7492CCDA"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Are used as an opportunity to identify potential causes of the complaint or appeal and take actions to prevent the issues from recurring as well as identifying any areas for improvement.</w:t>
            </w:r>
          </w:p>
          <w:p w14:paraId="7492CCDB" w14:textId="24A7E1EB" w:rsidR="00130F93" w:rsidRPr="00C84A8C" w:rsidRDefault="0087790E" w:rsidP="004A2612">
            <w:pPr>
              <w:pStyle w:val="QMSPolicytext-Level1"/>
              <w:numPr>
                <w:ilvl w:val="0"/>
                <w:numId w:val="37"/>
              </w:numPr>
              <w:spacing w:before="0" w:after="0"/>
              <w:rPr>
                <w:rFonts w:cs="Arial"/>
                <w:sz w:val="16"/>
                <w:szCs w:val="16"/>
              </w:rPr>
            </w:pPr>
            <w:r w:rsidRPr="00C84A8C">
              <w:rPr>
                <w:rFonts w:cs="Arial"/>
                <w:sz w:val="16"/>
                <w:szCs w:val="16"/>
              </w:rPr>
              <w:t>Australian Sports Turf Managers Association</w:t>
            </w:r>
            <w:r w:rsidR="005B4820">
              <w:rPr>
                <w:rFonts w:cs="Arial"/>
                <w:sz w:val="16"/>
                <w:szCs w:val="16"/>
              </w:rPr>
              <w:t xml:space="preserve"> </w:t>
            </w:r>
            <w:r w:rsidR="00130F93" w:rsidRPr="00C84A8C">
              <w:rPr>
                <w:rFonts w:cs="Arial"/>
                <w:sz w:val="16"/>
                <w:szCs w:val="16"/>
              </w:rPr>
              <w:t>will inform all persons or parties involved in any allegations made as well as providing them with an opportunity to present their side of the matter.</w:t>
            </w:r>
          </w:p>
          <w:p w14:paraId="7492CCDC" w14:textId="77777777"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Nothing in this policy and procedure limits the rights of an individual to </w:t>
            </w:r>
            <w:proofErr w:type="gramStart"/>
            <w:r w:rsidRPr="00C84A8C">
              <w:rPr>
                <w:rFonts w:cs="Arial"/>
                <w:sz w:val="16"/>
                <w:szCs w:val="16"/>
              </w:rPr>
              <w:t>take action</w:t>
            </w:r>
            <w:proofErr w:type="gramEnd"/>
            <w:r w:rsidRPr="00C84A8C">
              <w:rPr>
                <w:rFonts w:cs="Arial"/>
                <w:sz w:val="16"/>
                <w:szCs w:val="16"/>
              </w:rPr>
              <w:t xml:space="preserve"> under Australia’s Consumer Protection laws and it does not circumscribe an individual’s rights to pursue other legal remedies.</w:t>
            </w:r>
          </w:p>
          <w:p w14:paraId="7492CCDD" w14:textId="5792AC31"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Where a student chooses to access this policy and procedure, </w:t>
            </w:r>
            <w:r w:rsidR="0087790E" w:rsidRPr="00C84A8C">
              <w:rPr>
                <w:rFonts w:cs="Arial"/>
                <w:sz w:val="16"/>
                <w:szCs w:val="16"/>
              </w:rPr>
              <w:t>Australian Sports Turf Managers Association</w:t>
            </w:r>
            <w:r w:rsidR="005B4820">
              <w:rPr>
                <w:rFonts w:cs="Arial"/>
                <w:sz w:val="16"/>
                <w:szCs w:val="16"/>
              </w:rPr>
              <w:t xml:space="preserve"> </w:t>
            </w:r>
            <w:r w:rsidRPr="00C84A8C">
              <w:rPr>
                <w:rFonts w:cs="Arial"/>
                <w:sz w:val="16"/>
                <w:szCs w:val="16"/>
              </w:rPr>
              <w:t xml:space="preserve">will maintain the student’s enrolment while the complaints/appeals handling process is ongoing. </w:t>
            </w:r>
          </w:p>
          <w:p w14:paraId="7492CCDE" w14:textId="77777777" w:rsidR="00130F93" w:rsidRPr="00CF05F6" w:rsidRDefault="00130F93" w:rsidP="004A2612">
            <w:pPr>
              <w:pStyle w:val="QMSBodyText"/>
              <w:numPr>
                <w:ilvl w:val="0"/>
                <w:numId w:val="12"/>
              </w:numPr>
              <w:spacing w:before="0" w:after="0"/>
              <w:outlineLvl w:val="1"/>
              <w:rPr>
                <w:rFonts w:ascii="Arial" w:eastAsia="Arial Unicode MS" w:hAnsi="Arial"/>
                <w:b/>
                <w:sz w:val="16"/>
                <w:szCs w:val="16"/>
              </w:rPr>
            </w:pPr>
            <w:r w:rsidRPr="00CF05F6">
              <w:rPr>
                <w:rFonts w:ascii="Arial" w:eastAsia="Arial Unicode MS" w:hAnsi="Arial"/>
                <w:b/>
                <w:sz w:val="16"/>
                <w:szCs w:val="16"/>
              </w:rPr>
              <w:br w:type="page"/>
            </w:r>
            <w:bookmarkStart w:id="11" w:name="_Toc487888702"/>
            <w:r w:rsidRPr="00CF05F6">
              <w:rPr>
                <w:rFonts w:ascii="Arial" w:eastAsia="Arial Unicode MS" w:hAnsi="Arial"/>
                <w:b/>
                <w:sz w:val="16"/>
                <w:szCs w:val="16"/>
              </w:rPr>
              <w:t>Timeframes for resolution</w:t>
            </w:r>
            <w:bookmarkEnd w:id="11"/>
          </w:p>
          <w:p w14:paraId="7492CCDF" w14:textId="77777777"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Complaints and appeals will be </w:t>
            </w:r>
            <w:proofErr w:type="spellStart"/>
            <w:r w:rsidRPr="00C84A8C">
              <w:rPr>
                <w:rFonts w:cs="Arial"/>
                <w:sz w:val="16"/>
                <w:szCs w:val="16"/>
              </w:rPr>
              <w:t>finalised</w:t>
            </w:r>
            <w:proofErr w:type="spellEnd"/>
            <w:r w:rsidRPr="00C84A8C">
              <w:rPr>
                <w:rFonts w:cs="Arial"/>
                <w:sz w:val="16"/>
                <w:szCs w:val="16"/>
              </w:rPr>
              <w:t xml:space="preserve"> as soon as practicable or at least within 30 calendar days unless there is a significant reason for the matter to take longer.  In matters where additional time is needed, the complainant or appellant will be advised in writing of the reasons and will be updated weekly on the progress of the matter until such a time that the matter is resolved.</w:t>
            </w:r>
          </w:p>
          <w:p w14:paraId="7492CCE0" w14:textId="77777777" w:rsidR="00130F93" w:rsidRPr="00CF05F6" w:rsidRDefault="00130F93" w:rsidP="004A2612">
            <w:pPr>
              <w:pStyle w:val="QMSBodyText"/>
              <w:numPr>
                <w:ilvl w:val="0"/>
                <w:numId w:val="12"/>
              </w:numPr>
              <w:spacing w:before="0" w:after="0"/>
              <w:outlineLvl w:val="1"/>
              <w:rPr>
                <w:rFonts w:ascii="Arial" w:eastAsia="Arial Unicode MS" w:hAnsi="Arial"/>
                <w:b/>
                <w:sz w:val="16"/>
                <w:szCs w:val="16"/>
              </w:rPr>
            </w:pPr>
            <w:bookmarkStart w:id="12" w:name="_Toc487888703"/>
            <w:r w:rsidRPr="00CF05F6">
              <w:rPr>
                <w:rFonts w:ascii="Arial" w:eastAsia="Arial Unicode MS" w:hAnsi="Arial"/>
                <w:b/>
                <w:sz w:val="16"/>
                <w:szCs w:val="16"/>
              </w:rPr>
              <w:t>Records of complaints and appeals</w:t>
            </w:r>
            <w:bookmarkEnd w:id="12"/>
          </w:p>
          <w:p w14:paraId="7492CCE1" w14:textId="30E4BA01" w:rsidR="00130F93" w:rsidRPr="00C84A8C" w:rsidRDefault="0087790E" w:rsidP="004A2612">
            <w:pPr>
              <w:pStyle w:val="QMSPolicytext-Level1"/>
              <w:numPr>
                <w:ilvl w:val="0"/>
                <w:numId w:val="37"/>
              </w:numPr>
              <w:spacing w:before="0" w:after="0"/>
              <w:rPr>
                <w:rFonts w:cs="Arial"/>
                <w:sz w:val="16"/>
                <w:szCs w:val="16"/>
              </w:rPr>
            </w:pPr>
            <w:r w:rsidRPr="00C84A8C">
              <w:rPr>
                <w:rFonts w:cs="Arial"/>
                <w:sz w:val="16"/>
                <w:szCs w:val="16"/>
              </w:rPr>
              <w:t>Australian Sports Turf Managers Association</w:t>
            </w:r>
            <w:r w:rsidR="005B4820">
              <w:rPr>
                <w:rFonts w:cs="Arial"/>
                <w:sz w:val="16"/>
                <w:szCs w:val="16"/>
              </w:rPr>
              <w:t xml:space="preserve"> </w:t>
            </w:r>
            <w:r w:rsidR="00130F93" w:rsidRPr="00C84A8C">
              <w:rPr>
                <w:rFonts w:cs="Arial"/>
                <w:sz w:val="16"/>
                <w:szCs w:val="16"/>
              </w:rPr>
              <w:t xml:space="preserve">will maintain a record of all complaints and appeals and their outcomes on the </w:t>
            </w:r>
            <w:r w:rsidR="00130F93" w:rsidRPr="00C84A8C">
              <w:rPr>
                <w:rFonts w:cs="Arial"/>
                <w:i/>
                <w:sz w:val="16"/>
                <w:szCs w:val="16"/>
              </w:rPr>
              <w:t>Complaints and Appeals Register</w:t>
            </w:r>
            <w:r w:rsidR="00130F93" w:rsidRPr="00C84A8C">
              <w:rPr>
                <w:rFonts w:cs="Arial"/>
                <w:sz w:val="16"/>
                <w:szCs w:val="16"/>
              </w:rPr>
              <w:t xml:space="preserve">, which will be securely stored according to the </w:t>
            </w:r>
            <w:r w:rsidR="00130F93" w:rsidRPr="00C84A8C">
              <w:rPr>
                <w:rFonts w:cs="Arial"/>
                <w:i/>
                <w:sz w:val="16"/>
                <w:szCs w:val="16"/>
              </w:rPr>
              <w:t>Privacy Policy &amp; Procedures.</w:t>
            </w:r>
          </w:p>
          <w:p w14:paraId="7492CCE2" w14:textId="77777777" w:rsidR="00130F93" w:rsidRPr="00CF05F6" w:rsidRDefault="00130F93" w:rsidP="004A2612">
            <w:pPr>
              <w:pStyle w:val="QMSBodyText"/>
              <w:numPr>
                <w:ilvl w:val="0"/>
                <w:numId w:val="12"/>
              </w:numPr>
              <w:spacing w:before="0" w:after="0"/>
              <w:outlineLvl w:val="1"/>
              <w:rPr>
                <w:rFonts w:ascii="Arial" w:eastAsia="Arial Unicode MS" w:hAnsi="Arial"/>
                <w:b/>
                <w:sz w:val="16"/>
                <w:szCs w:val="16"/>
              </w:rPr>
            </w:pPr>
            <w:bookmarkStart w:id="13" w:name="_Toc487888704"/>
            <w:r w:rsidRPr="00CF05F6">
              <w:rPr>
                <w:rFonts w:ascii="Arial" w:eastAsia="Arial Unicode MS" w:hAnsi="Arial"/>
                <w:b/>
                <w:sz w:val="16"/>
                <w:szCs w:val="16"/>
              </w:rPr>
              <w:t>Making a complaint or appeal</w:t>
            </w:r>
            <w:bookmarkEnd w:id="13"/>
          </w:p>
          <w:p w14:paraId="7492CCE3" w14:textId="77777777"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Complaints about a particular incident should be made as soon as possible after the incident </w:t>
            </w:r>
            <w:proofErr w:type="gramStart"/>
            <w:r w:rsidRPr="00C84A8C">
              <w:rPr>
                <w:rFonts w:cs="Arial"/>
                <w:sz w:val="16"/>
                <w:szCs w:val="16"/>
              </w:rPr>
              <w:t>occurring</w:t>
            </w:r>
            <w:proofErr w:type="gramEnd"/>
            <w:r w:rsidRPr="00C84A8C">
              <w:rPr>
                <w:rFonts w:cs="Arial"/>
                <w:sz w:val="16"/>
                <w:szCs w:val="16"/>
              </w:rPr>
              <w:t xml:space="preserve"> and appeals must be made within thirty (30) calendar days of the original decision being made. </w:t>
            </w:r>
          </w:p>
          <w:p w14:paraId="7492CCE4" w14:textId="77777777" w:rsidR="00130F93" w:rsidRPr="00CF05F6" w:rsidRDefault="00130F93" w:rsidP="004A2612">
            <w:pPr>
              <w:pStyle w:val="QMSBodyText"/>
              <w:numPr>
                <w:ilvl w:val="0"/>
                <w:numId w:val="37"/>
              </w:numPr>
              <w:spacing w:before="0" w:after="0"/>
              <w:rPr>
                <w:rFonts w:ascii="Arial" w:eastAsia="Arial Unicode MS" w:hAnsi="Arial"/>
                <w:sz w:val="16"/>
                <w:szCs w:val="16"/>
              </w:rPr>
            </w:pPr>
            <w:r w:rsidRPr="00CF05F6">
              <w:rPr>
                <w:rFonts w:ascii="Arial" w:eastAsia="Arial Unicode MS" w:hAnsi="Arial"/>
                <w:sz w:val="16"/>
                <w:szCs w:val="16"/>
              </w:rPr>
              <w:t xml:space="preserve">Complaints and appeals must be made in writing using the </w:t>
            </w:r>
            <w:r w:rsidRPr="00CF05F6">
              <w:rPr>
                <w:rFonts w:ascii="Arial" w:eastAsia="Arial Unicode MS" w:hAnsi="Arial"/>
                <w:i/>
                <w:sz w:val="16"/>
                <w:szCs w:val="16"/>
              </w:rPr>
              <w:t>Complaints and Appeals Form</w:t>
            </w:r>
            <w:r w:rsidRPr="00CF05F6">
              <w:rPr>
                <w:rFonts w:ascii="Arial" w:eastAsia="Arial Unicode MS" w:hAnsi="Arial"/>
                <w:sz w:val="16"/>
                <w:szCs w:val="16"/>
              </w:rPr>
              <w:t xml:space="preserve">, or other written format and sent to Australian Sports Turf Managers Association’s head office at Suite 1 / 752 Blackburn Road, Clayton, Victoria, Australia </w:t>
            </w:r>
            <w:proofErr w:type="gramStart"/>
            <w:r w:rsidRPr="00CF05F6">
              <w:rPr>
                <w:rFonts w:ascii="Arial" w:eastAsia="Arial Unicode MS" w:hAnsi="Arial"/>
                <w:sz w:val="16"/>
                <w:szCs w:val="16"/>
              </w:rPr>
              <w:t>3168  attention</w:t>
            </w:r>
            <w:proofErr w:type="gramEnd"/>
            <w:r w:rsidRPr="00CF05F6">
              <w:rPr>
                <w:rFonts w:ascii="Arial" w:eastAsia="Arial Unicode MS" w:hAnsi="Arial"/>
                <w:sz w:val="16"/>
                <w:szCs w:val="16"/>
              </w:rPr>
              <w:t xml:space="preserve"> to the Chief Executive Officer.  </w:t>
            </w:r>
          </w:p>
          <w:p w14:paraId="7492CCE5" w14:textId="51C088E9" w:rsidR="00130F93" w:rsidRPr="00CF05F6" w:rsidRDefault="00130F93" w:rsidP="004A2612">
            <w:pPr>
              <w:pStyle w:val="QMSBodyText"/>
              <w:numPr>
                <w:ilvl w:val="0"/>
                <w:numId w:val="37"/>
              </w:numPr>
              <w:spacing w:before="0" w:after="0"/>
              <w:rPr>
                <w:rFonts w:ascii="Arial" w:eastAsia="Arial Unicode MS" w:hAnsi="Arial"/>
                <w:sz w:val="16"/>
                <w:szCs w:val="16"/>
              </w:rPr>
            </w:pPr>
            <w:r w:rsidRPr="00CF05F6">
              <w:rPr>
                <w:rFonts w:ascii="Arial" w:eastAsia="Arial Unicode MS" w:hAnsi="Arial"/>
                <w:sz w:val="16"/>
                <w:szCs w:val="16"/>
              </w:rPr>
              <w:t xml:space="preserve">When making a complaint or appeal, provide as much information as possible to enable </w:t>
            </w:r>
            <w:r w:rsidR="0087790E" w:rsidRPr="00CF05F6">
              <w:rPr>
                <w:rFonts w:ascii="Arial" w:eastAsia="Arial Unicode MS" w:hAnsi="Arial"/>
                <w:sz w:val="16"/>
                <w:szCs w:val="16"/>
              </w:rPr>
              <w:t>Australian Sports Turf Managers Association</w:t>
            </w:r>
            <w:r w:rsidR="005B4820">
              <w:rPr>
                <w:rFonts w:ascii="Arial" w:eastAsia="Arial Unicode MS" w:hAnsi="Arial"/>
                <w:sz w:val="16"/>
                <w:szCs w:val="16"/>
              </w:rPr>
              <w:t xml:space="preserve"> </w:t>
            </w:r>
            <w:r w:rsidRPr="00CF05F6">
              <w:rPr>
                <w:rFonts w:ascii="Arial" w:eastAsia="Arial Unicode MS" w:hAnsi="Arial"/>
                <w:sz w:val="16"/>
                <w:szCs w:val="16"/>
              </w:rPr>
              <w:t>to investigate and determine an appropriate solution.  This should include:</w:t>
            </w:r>
          </w:p>
          <w:p w14:paraId="7492CCE6"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The issue you are complaining about or the decision you are appealing – describe what happened and how it affected you.</w:t>
            </w:r>
          </w:p>
          <w:p w14:paraId="7492CCE7"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 xml:space="preserve">Any evidence you </w:t>
            </w:r>
            <w:proofErr w:type="gramStart"/>
            <w:r w:rsidRPr="00C84A8C">
              <w:rPr>
                <w:rFonts w:cs="Arial"/>
                <w:sz w:val="16"/>
                <w:szCs w:val="16"/>
              </w:rPr>
              <w:t>have to</w:t>
            </w:r>
            <w:proofErr w:type="gramEnd"/>
            <w:r w:rsidRPr="00C84A8C">
              <w:rPr>
                <w:rFonts w:cs="Arial"/>
                <w:sz w:val="16"/>
                <w:szCs w:val="16"/>
              </w:rPr>
              <w:t xml:space="preserve"> support your complaint or appeal.</w:t>
            </w:r>
          </w:p>
          <w:p w14:paraId="7492CCE8"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Details about the steps you have already taken to resolve the issue.</w:t>
            </w:r>
          </w:p>
          <w:p w14:paraId="7492CCE9" w14:textId="77777777" w:rsidR="00130F93" w:rsidRPr="00C84A8C" w:rsidRDefault="00130F93" w:rsidP="004A2612">
            <w:pPr>
              <w:pStyle w:val="QMSpolicytext-level2"/>
              <w:numPr>
                <w:ilvl w:val="0"/>
                <w:numId w:val="48"/>
              </w:numPr>
              <w:spacing w:before="0" w:after="0"/>
              <w:rPr>
                <w:rFonts w:cs="Arial"/>
                <w:sz w:val="16"/>
                <w:szCs w:val="16"/>
              </w:rPr>
            </w:pPr>
            <w:r w:rsidRPr="00C84A8C">
              <w:rPr>
                <w:rFonts w:cs="Arial"/>
                <w:sz w:val="16"/>
                <w:szCs w:val="16"/>
              </w:rPr>
              <w:t>Suggestions about how the matter might be resolved.</w:t>
            </w:r>
          </w:p>
          <w:p w14:paraId="7492CCEA" w14:textId="77777777" w:rsidR="00130F93" w:rsidRPr="00CF05F6" w:rsidRDefault="00130F93" w:rsidP="004A2612">
            <w:pPr>
              <w:pStyle w:val="QMSBodyText"/>
              <w:numPr>
                <w:ilvl w:val="0"/>
                <w:numId w:val="37"/>
              </w:numPr>
              <w:spacing w:before="0" w:after="0"/>
              <w:rPr>
                <w:rFonts w:ascii="Arial" w:eastAsia="Arial Unicode MS" w:hAnsi="Arial"/>
                <w:sz w:val="16"/>
                <w:szCs w:val="16"/>
              </w:rPr>
            </w:pPr>
            <w:r w:rsidRPr="00CF05F6">
              <w:rPr>
                <w:rFonts w:ascii="Arial" w:eastAsia="Arial Unicode MS" w:hAnsi="Arial"/>
                <w:sz w:val="16"/>
                <w:szCs w:val="16"/>
              </w:rPr>
              <w:t xml:space="preserve">Your complaint or appeal will be acknowledged in writing via email or post within 7 days. </w:t>
            </w:r>
          </w:p>
          <w:p w14:paraId="7492CCEB" w14:textId="77777777" w:rsidR="00130F93" w:rsidRPr="00CF05F6" w:rsidRDefault="00130F93" w:rsidP="004A2612">
            <w:pPr>
              <w:pStyle w:val="QMSBodyText"/>
              <w:numPr>
                <w:ilvl w:val="0"/>
                <w:numId w:val="12"/>
              </w:numPr>
              <w:spacing w:before="0" w:after="0"/>
              <w:outlineLvl w:val="1"/>
              <w:rPr>
                <w:rFonts w:ascii="Arial" w:eastAsia="Arial Unicode MS" w:hAnsi="Arial"/>
                <w:b/>
                <w:sz w:val="16"/>
                <w:szCs w:val="16"/>
              </w:rPr>
            </w:pPr>
            <w:bookmarkStart w:id="14" w:name="_Toc487888705"/>
            <w:r w:rsidRPr="00CF05F6">
              <w:rPr>
                <w:rFonts w:ascii="Arial" w:eastAsia="Arial Unicode MS" w:hAnsi="Arial"/>
                <w:b/>
                <w:sz w:val="16"/>
                <w:szCs w:val="16"/>
              </w:rPr>
              <w:t>Resolution of complaints and appeals</w:t>
            </w:r>
            <w:bookmarkEnd w:id="14"/>
          </w:p>
          <w:p w14:paraId="7492CCEC" w14:textId="62513699" w:rsidR="00130F93" w:rsidRPr="00CF05F6" w:rsidRDefault="00130F93" w:rsidP="004A2612">
            <w:pPr>
              <w:pStyle w:val="QMSBodyText"/>
              <w:numPr>
                <w:ilvl w:val="0"/>
                <w:numId w:val="49"/>
              </w:numPr>
              <w:spacing w:before="0" w:after="0"/>
              <w:rPr>
                <w:rFonts w:ascii="Arial" w:eastAsia="Arial Unicode MS" w:hAnsi="Arial"/>
                <w:sz w:val="16"/>
                <w:szCs w:val="16"/>
              </w:rPr>
            </w:pPr>
            <w:r w:rsidRPr="00CF05F6">
              <w:rPr>
                <w:rFonts w:ascii="Arial" w:eastAsia="Arial Unicode MS" w:hAnsi="Arial"/>
                <w:sz w:val="16"/>
                <w:szCs w:val="16"/>
              </w:rPr>
              <w:t xml:space="preserve">Some or all members of the management team of </w:t>
            </w:r>
            <w:r w:rsidR="0087790E" w:rsidRPr="00CF05F6">
              <w:rPr>
                <w:rFonts w:ascii="Arial" w:eastAsia="Arial Unicode MS" w:hAnsi="Arial"/>
                <w:sz w:val="16"/>
                <w:szCs w:val="16"/>
              </w:rPr>
              <w:t>Australian Sports Turf Managers Association</w:t>
            </w:r>
            <w:r w:rsidR="005B4820">
              <w:rPr>
                <w:rFonts w:ascii="Arial" w:eastAsia="Arial Unicode MS" w:hAnsi="Arial"/>
                <w:sz w:val="16"/>
                <w:szCs w:val="16"/>
              </w:rPr>
              <w:t xml:space="preserve"> </w:t>
            </w:r>
            <w:r w:rsidRPr="00CF05F6">
              <w:rPr>
                <w:rFonts w:ascii="Arial" w:eastAsia="Arial Unicode MS" w:hAnsi="Arial"/>
                <w:sz w:val="16"/>
                <w:szCs w:val="16"/>
              </w:rPr>
              <w:t xml:space="preserve">will be involved in resolving complaints and appeals as outlined in the procedures.  </w:t>
            </w:r>
          </w:p>
          <w:p w14:paraId="7492CCED" w14:textId="77777777" w:rsidR="00130F93" w:rsidRPr="00CF05F6" w:rsidRDefault="00130F93" w:rsidP="004A2612">
            <w:pPr>
              <w:pStyle w:val="QMSIndentedNumberedList"/>
              <w:numPr>
                <w:ilvl w:val="0"/>
                <w:numId w:val="49"/>
              </w:numPr>
              <w:tabs>
                <w:tab w:val="clear" w:pos="851"/>
              </w:tabs>
              <w:spacing w:before="0" w:after="0"/>
              <w:rPr>
                <w:rFonts w:ascii="Arial" w:eastAsia="Arial Unicode MS" w:hAnsi="Arial" w:cs="Arial"/>
                <w:color w:val="auto"/>
                <w:sz w:val="16"/>
                <w:szCs w:val="16"/>
              </w:rPr>
            </w:pPr>
            <w:r w:rsidRPr="00CF05F6">
              <w:rPr>
                <w:rFonts w:ascii="Arial" w:eastAsia="Arial Unicode MS" w:hAnsi="Arial" w:cs="Arial"/>
                <w:color w:val="auto"/>
                <w:sz w:val="16"/>
                <w:szCs w:val="16"/>
              </w:rPr>
              <w:lastRenderedPageBreak/>
              <w:t xml:space="preserve">Where a complaint or appeal involves another individual or </w:t>
            </w:r>
            <w:proofErr w:type="spellStart"/>
            <w:r w:rsidRPr="00CF05F6">
              <w:rPr>
                <w:rFonts w:ascii="Arial" w:eastAsia="Arial Unicode MS" w:hAnsi="Arial" w:cs="Arial"/>
                <w:color w:val="auto"/>
                <w:sz w:val="16"/>
                <w:szCs w:val="16"/>
              </w:rPr>
              <w:t>organisation</w:t>
            </w:r>
            <w:proofErr w:type="spellEnd"/>
            <w:r w:rsidRPr="00CF05F6">
              <w:rPr>
                <w:rFonts w:ascii="Arial" w:eastAsia="Arial Unicode MS" w:hAnsi="Arial" w:cs="Arial"/>
                <w:color w:val="auto"/>
                <w:sz w:val="16"/>
                <w:szCs w:val="16"/>
              </w:rPr>
              <w:t>, they will be given the opportunity to respond to any allegations made.</w:t>
            </w:r>
          </w:p>
          <w:p w14:paraId="7492CCEE" w14:textId="77777777" w:rsidR="00130F93" w:rsidRPr="00CF05F6" w:rsidRDefault="00130F93" w:rsidP="004A2612">
            <w:pPr>
              <w:pStyle w:val="QMSIndentedNumberedList"/>
              <w:numPr>
                <w:ilvl w:val="0"/>
                <w:numId w:val="49"/>
              </w:numPr>
              <w:tabs>
                <w:tab w:val="clear" w:pos="851"/>
              </w:tabs>
              <w:spacing w:before="0" w:after="0"/>
              <w:rPr>
                <w:rFonts w:ascii="Arial" w:eastAsia="Arial Unicode MS" w:hAnsi="Arial" w:cs="Arial"/>
                <w:color w:val="auto"/>
                <w:sz w:val="16"/>
                <w:szCs w:val="16"/>
              </w:rPr>
            </w:pPr>
            <w:r w:rsidRPr="00CF05F6">
              <w:rPr>
                <w:rFonts w:ascii="Arial" w:eastAsia="Arial Unicode MS" w:hAnsi="Arial" w:cs="Arial"/>
                <w:color w:val="auto"/>
                <w:sz w:val="16"/>
                <w:szCs w:val="16"/>
              </w:rPr>
              <w:t xml:space="preserve">Where a </w:t>
            </w:r>
            <w:proofErr w:type="gramStart"/>
            <w:r w:rsidRPr="00CF05F6">
              <w:rPr>
                <w:rFonts w:ascii="Arial" w:eastAsia="Arial Unicode MS" w:hAnsi="Arial" w:cs="Arial"/>
                <w:color w:val="auto"/>
                <w:sz w:val="16"/>
                <w:szCs w:val="16"/>
              </w:rPr>
              <w:t>third party</w:t>
            </w:r>
            <w:proofErr w:type="gramEnd"/>
            <w:r w:rsidRPr="00CF05F6">
              <w:rPr>
                <w:rFonts w:ascii="Arial" w:eastAsia="Arial Unicode MS" w:hAnsi="Arial" w:cs="Arial"/>
                <w:color w:val="auto"/>
                <w:sz w:val="16"/>
                <w:szCs w:val="16"/>
              </w:rPr>
              <w:t xml:space="preserve"> delivering Services on behalf of the RTO is involved, they will be included in the process of resolving the complaint or appeal. </w:t>
            </w:r>
          </w:p>
          <w:p w14:paraId="7492CCEF" w14:textId="77777777" w:rsidR="00130F93" w:rsidRPr="00CF05F6" w:rsidRDefault="00130F93" w:rsidP="004A2612">
            <w:pPr>
              <w:pStyle w:val="QMSIndentedNumberedList"/>
              <w:numPr>
                <w:ilvl w:val="0"/>
                <w:numId w:val="49"/>
              </w:numPr>
              <w:tabs>
                <w:tab w:val="clear" w:pos="851"/>
              </w:tabs>
              <w:spacing w:before="0" w:after="0"/>
              <w:rPr>
                <w:rFonts w:ascii="Arial" w:eastAsia="Arial Unicode MS" w:hAnsi="Arial" w:cs="Arial"/>
                <w:color w:val="auto"/>
                <w:sz w:val="16"/>
                <w:szCs w:val="16"/>
              </w:rPr>
            </w:pPr>
            <w:r w:rsidRPr="00CF05F6">
              <w:rPr>
                <w:rFonts w:ascii="Arial" w:eastAsia="Arial Unicode MS" w:hAnsi="Arial" w:cs="Arial"/>
                <w:color w:val="auto"/>
                <w:sz w:val="16"/>
                <w:szCs w:val="16"/>
              </w:rPr>
              <w:t>In the case of an assessment appeal, an assessor who is independent from the original decision will assess the original task again.  The outcome of this assessment will be the result granted for the assessment task.</w:t>
            </w:r>
          </w:p>
          <w:p w14:paraId="7492CCF0" w14:textId="77777777" w:rsidR="00130F93" w:rsidRPr="00CF05F6" w:rsidRDefault="00130F93" w:rsidP="004A2612">
            <w:pPr>
              <w:pStyle w:val="QMSBodyText"/>
              <w:numPr>
                <w:ilvl w:val="0"/>
                <w:numId w:val="12"/>
              </w:numPr>
              <w:spacing w:before="0" w:after="0"/>
              <w:outlineLvl w:val="1"/>
              <w:rPr>
                <w:rFonts w:ascii="Arial" w:eastAsia="Arial Unicode MS" w:hAnsi="Arial"/>
                <w:b/>
                <w:sz w:val="16"/>
                <w:szCs w:val="16"/>
              </w:rPr>
            </w:pPr>
            <w:bookmarkStart w:id="15" w:name="_Toc487888706"/>
            <w:r w:rsidRPr="00CF05F6">
              <w:rPr>
                <w:rFonts w:ascii="Arial" w:eastAsia="Arial Unicode MS" w:hAnsi="Arial"/>
                <w:b/>
                <w:sz w:val="16"/>
                <w:szCs w:val="16"/>
              </w:rPr>
              <w:t>Independent parties</w:t>
            </w:r>
            <w:bookmarkEnd w:id="15"/>
          </w:p>
          <w:p w14:paraId="7492CCF1" w14:textId="60A87142" w:rsidR="00130F93" w:rsidRPr="00130F93" w:rsidRDefault="0087790E" w:rsidP="004A2612">
            <w:pPr>
              <w:pStyle w:val="QMSBodyText"/>
              <w:numPr>
                <w:ilvl w:val="0"/>
                <w:numId w:val="50"/>
              </w:numPr>
              <w:spacing w:before="0" w:after="0"/>
              <w:rPr>
                <w:rFonts w:ascii="Arial" w:eastAsia="Arial Unicode MS" w:hAnsi="Arial"/>
                <w:sz w:val="16"/>
                <w:szCs w:val="16"/>
              </w:rPr>
            </w:pPr>
            <w:r w:rsidRPr="00CF05F6">
              <w:rPr>
                <w:rFonts w:ascii="Arial" w:eastAsia="Arial Unicode MS" w:hAnsi="Arial"/>
                <w:sz w:val="16"/>
                <w:szCs w:val="16"/>
              </w:rPr>
              <w:t>Australian Sports Turf Managers Association</w:t>
            </w:r>
            <w:r w:rsidR="005B4820">
              <w:rPr>
                <w:rFonts w:ascii="Arial" w:eastAsia="Arial Unicode MS" w:hAnsi="Arial"/>
                <w:sz w:val="16"/>
                <w:szCs w:val="16"/>
              </w:rPr>
              <w:t xml:space="preserve"> </w:t>
            </w:r>
            <w:r w:rsidR="00130F93" w:rsidRPr="00CF05F6">
              <w:rPr>
                <w:rFonts w:ascii="Arial" w:eastAsia="Arial Unicode MS" w:hAnsi="Arial"/>
                <w:sz w:val="16"/>
                <w:szCs w:val="16"/>
              </w:rPr>
              <w:t xml:space="preserve">acknowledges the need for an </w:t>
            </w:r>
            <w:r w:rsidR="00130F93" w:rsidRPr="00130F93">
              <w:rPr>
                <w:rFonts w:ascii="Arial" w:eastAsia="Arial Unicode MS" w:hAnsi="Arial"/>
                <w:sz w:val="16"/>
                <w:szCs w:val="16"/>
              </w:rPr>
              <w:t xml:space="preserve">appropriate independent party to be appointed to review a matter where this is requested by the complainant or appellant and the internal processes have failed to resolve the matter. </w:t>
            </w:r>
          </w:p>
          <w:p w14:paraId="7492CCF2" w14:textId="77777777" w:rsidR="00130F93" w:rsidRPr="00130F93" w:rsidRDefault="00130F93" w:rsidP="004A2612">
            <w:pPr>
              <w:pStyle w:val="QMSBodyText"/>
              <w:numPr>
                <w:ilvl w:val="0"/>
                <w:numId w:val="50"/>
              </w:numPr>
              <w:spacing w:before="0" w:after="0"/>
              <w:rPr>
                <w:rFonts w:ascii="Arial" w:eastAsia="Arial Unicode MS" w:hAnsi="Arial"/>
                <w:sz w:val="16"/>
                <w:szCs w:val="16"/>
              </w:rPr>
            </w:pPr>
            <w:r w:rsidRPr="00130F93">
              <w:rPr>
                <w:rFonts w:ascii="Arial" w:eastAsia="Arial Unicode MS" w:hAnsi="Arial"/>
                <w:sz w:val="16"/>
                <w:szCs w:val="16"/>
              </w:rPr>
              <w:t xml:space="preserve">Complainants and appellants can find an appropriate independent party by calling the Resolution Institute on 02 9251 3366 or by searching the following directory, according to their locality and area of concern: </w:t>
            </w:r>
            <w:hyperlink r:id="rId8" w:history="1">
              <w:r w:rsidRPr="00130F93">
                <w:rPr>
                  <w:rStyle w:val="Hyperlink"/>
                  <w:rFonts w:ascii="Arial" w:eastAsia="Arial Unicode MS" w:hAnsi="Arial"/>
                  <w:sz w:val="16"/>
                  <w:szCs w:val="16"/>
                </w:rPr>
                <w:t>https://www.resolution.institute/disputeresolverdirectory</w:t>
              </w:r>
            </w:hyperlink>
            <w:r w:rsidRPr="00130F93">
              <w:rPr>
                <w:rFonts w:ascii="Arial" w:eastAsia="Arial Unicode MS" w:hAnsi="Arial"/>
                <w:sz w:val="16"/>
                <w:szCs w:val="16"/>
              </w:rPr>
              <w:t xml:space="preserve"> </w:t>
            </w:r>
          </w:p>
          <w:p w14:paraId="7492CCF3" w14:textId="77777777" w:rsidR="00130F93" w:rsidRPr="00130F93" w:rsidRDefault="00130F93" w:rsidP="004A2612">
            <w:pPr>
              <w:pStyle w:val="QMSBodyText"/>
              <w:numPr>
                <w:ilvl w:val="0"/>
                <w:numId w:val="50"/>
              </w:numPr>
              <w:spacing w:before="0" w:after="0"/>
              <w:rPr>
                <w:rFonts w:ascii="Arial" w:eastAsia="Arial Unicode MS" w:hAnsi="Arial"/>
                <w:sz w:val="16"/>
                <w:szCs w:val="16"/>
              </w:rPr>
            </w:pPr>
            <w:r w:rsidRPr="00130F93">
              <w:rPr>
                <w:rFonts w:ascii="Arial" w:eastAsia="Arial Unicode MS" w:hAnsi="Arial"/>
                <w:sz w:val="16"/>
                <w:szCs w:val="16"/>
              </w:rPr>
              <w:t xml:space="preserve">Costs associated with independent parties to review a matter must be covered by the complainant/appellant unless the decision to include an independent party was made by Australian Sports Turf Managers Association. </w:t>
            </w:r>
          </w:p>
          <w:p w14:paraId="7492CCF4" w14:textId="332C4852" w:rsidR="00130F93" w:rsidRPr="00130F93" w:rsidRDefault="0087790E" w:rsidP="004A2612">
            <w:pPr>
              <w:pStyle w:val="QMSBodyText"/>
              <w:numPr>
                <w:ilvl w:val="0"/>
                <w:numId w:val="50"/>
              </w:numPr>
              <w:spacing w:before="0" w:after="0"/>
              <w:rPr>
                <w:rFonts w:ascii="Arial" w:eastAsia="Arial Unicode MS" w:hAnsi="Arial"/>
                <w:sz w:val="16"/>
                <w:szCs w:val="16"/>
              </w:rPr>
            </w:pPr>
            <w:r>
              <w:rPr>
                <w:rFonts w:ascii="Arial" w:eastAsia="Arial Unicode MS" w:hAnsi="Arial"/>
                <w:sz w:val="16"/>
                <w:szCs w:val="16"/>
              </w:rPr>
              <w:t>Australian Sports Turf Managers Association</w:t>
            </w:r>
            <w:r w:rsidR="00125B27">
              <w:rPr>
                <w:rFonts w:ascii="Arial" w:eastAsia="Arial Unicode MS" w:hAnsi="Arial"/>
                <w:sz w:val="16"/>
                <w:szCs w:val="16"/>
              </w:rPr>
              <w:t xml:space="preserve"> </w:t>
            </w:r>
            <w:r w:rsidR="00130F93" w:rsidRPr="00130F93">
              <w:rPr>
                <w:rFonts w:ascii="Arial" w:eastAsia="Arial Unicode MS" w:hAnsi="Arial"/>
                <w:sz w:val="16"/>
                <w:szCs w:val="16"/>
              </w:rPr>
              <w:t xml:space="preserve">may also appoint the independent party to be involved in the resolution of a complaint or appeal where it is deemed necessary.  </w:t>
            </w:r>
          </w:p>
          <w:p w14:paraId="7492CCF5" w14:textId="44DF33BA" w:rsidR="00130F93" w:rsidRPr="00130F93" w:rsidRDefault="0087790E" w:rsidP="004A2612">
            <w:pPr>
              <w:pStyle w:val="NumberedBullets"/>
              <w:numPr>
                <w:ilvl w:val="0"/>
                <w:numId w:val="50"/>
              </w:numPr>
              <w:spacing w:before="0"/>
              <w:contextualSpacing w:val="0"/>
              <w:jc w:val="left"/>
              <w:rPr>
                <w:rStyle w:val="Strong"/>
                <w:b w:val="0"/>
                <w:sz w:val="16"/>
                <w:szCs w:val="16"/>
              </w:rPr>
            </w:pPr>
            <w:r>
              <w:rPr>
                <w:rStyle w:val="Strong"/>
                <w:b w:val="0"/>
                <w:sz w:val="16"/>
                <w:szCs w:val="16"/>
              </w:rPr>
              <w:t>Australian Sports Turf Managers Association</w:t>
            </w:r>
            <w:r w:rsidR="00125B27">
              <w:rPr>
                <w:rStyle w:val="Strong"/>
                <w:b w:val="0"/>
                <w:sz w:val="16"/>
                <w:szCs w:val="16"/>
              </w:rPr>
              <w:t xml:space="preserve"> </w:t>
            </w:r>
            <w:r w:rsidR="00130F93" w:rsidRPr="00130F93">
              <w:rPr>
                <w:rStyle w:val="Strong"/>
                <w:b w:val="0"/>
                <w:sz w:val="16"/>
                <w:szCs w:val="16"/>
              </w:rPr>
              <w:t xml:space="preserve">will provide complete cooperation with the external mediator investigating the complaint/appeal and will be bound by the recommendations arising out of this process.  </w:t>
            </w:r>
          </w:p>
          <w:p w14:paraId="7492CCF6" w14:textId="77777777" w:rsidR="00130F93" w:rsidRDefault="00130F93" w:rsidP="004A2612">
            <w:pPr>
              <w:pStyle w:val="NumberedBullets"/>
              <w:numPr>
                <w:ilvl w:val="0"/>
                <w:numId w:val="50"/>
              </w:numPr>
              <w:spacing w:before="0"/>
              <w:contextualSpacing w:val="0"/>
              <w:jc w:val="left"/>
              <w:rPr>
                <w:rStyle w:val="Strong"/>
                <w:b w:val="0"/>
                <w:sz w:val="16"/>
                <w:szCs w:val="16"/>
              </w:rPr>
            </w:pPr>
            <w:r w:rsidRPr="00130F93">
              <w:rPr>
                <w:rStyle w:val="Strong"/>
                <w:b w:val="0"/>
                <w:sz w:val="16"/>
                <w:szCs w:val="16"/>
              </w:rPr>
              <w:t xml:space="preserve">The CEO will ensure that any recommendations made are implemented within twenty (20) days of being notified of the recommendations.  The complainant or appellant will also be formally notified in writing of the outcome of the mediation. </w:t>
            </w:r>
          </w:p>
          <w:p w14:paraId="7492CCF7" w14:textId="77777777" w:rsidR="00130F93" w:rsidRPr="00130F93" w:rsidRDefault="00130F93" w:rsidP="004A2612">
            <w:pPr>
              <w:pStyle w:val="QMSBodyText"/>
              <w:numPr>
                <w:ilvl w:val="0"/>
                <w:numId w:val="12"/>
              </w:numPr>
              <w:spacing w:before="0" w:after="0"/>
              <w:outlineLvl w:val="1"/>
              <w:rPr>
                <w:rFonts w:ascii="Arial" w:eastAsia="Arial Unicode MS" w:hAnsi="Arial"/>
                <w:b/>
                <w:sz w:val="16"/>
                <w:szCs w:val="16"/>
              </w:rPr>
            </w:pPr>
            <w:bookmarkStart w:id="16" w:name="_Toc487888707"/>
            <w:r w:rsidRPr="00130F93">
              <w:rPr>
                <w:rFonts w:ascii="Arial" w:eastAsia="Arial Unicode MS" w:hAnsi="Arial"/>
                <w:b/>
                <w:sz w:val="16"/>
                <w:szCs w:val="16"/>
              </w:rPr>
              <w:t>External complaint avenues</w:t>
            </w:r>
            <w:bookmarkEnd w:id="16"/>
            <w:r w:rsidRPr="00130F93">
              <w:rPr>
                <w:rFonts w:ascii="Arial" w:eastAsia="Arial Unicode MS" w:hAnsi="Arial"/>
                <w:b/>
                <w:sz w:val="16"/>
                <w:szCs w:val="16"/>
              </w:rPr>
              <w:t xml:space="preserve"> </w:t>
            </w:r>
          </w:p>
          <w:p w14:paraId="7492CCF8" w14:textId="77777777" w:rsidR="00130F93" w:rsidRPr="00130F93" w:rsidRDefault="00130F93" w:rsidP="00130F93">
            <w:pPr>
              <w:pStyle w:val="QMSBodyText"/>
              <w:spacing w:before="0" w:after="0"/>
              <w:ind w:left="360"/>
              <w:rPr>
                <w:rFonts w:ascii="Arial" w:eastAsia="Arial Unicode MS" w:hAnsi="Arial"/>
                <w:i/>
                <w:sz w:val="16"/>
                <w:szCs w:val="16"/>
              </w:rPr>
            </w:pPr>
            <w:r w:rsidRPr="00130F93">
              <w:rPr>
                <w:rFonts w:ascii="Arial" w:eastAsia="Arial Unicode MS" w:hAnsi="Arial"/>
                <w:sz w:val="16"/>
                <w:szCs w:val="16"/>
              </w:rPr>
              <w:t xml:space="preserve">Complaints can also be made via the following avenues: </w:t>
            </w:r>
          </w:p>
          <w:p w14:paraId="7492CCF9" w14:textId="77777777" w:rsidR="00130F93" w:rsidRPr="00130F93" w:rsidRDefault="00130F93" w:rsidP="004A2612">
            <w:pPr>
              <w:pStyle w:val="NumberedBullets"/>
              <w:numPr>
                <w:ilvl w:val="0"/>
                <w:numId w:val="40"/>
              </w:numPr>
              <w:spacing w:before="0"/>
              <w:contextualSpacing w:val="0"/>
              <w:jc w:val="left"/>
              <w:rPr>
                <w:rFonts w:eastAsia="Arial Unicode MS"/>
                <w:i/>
                <w:sz w:val="16"/>
                <w:szCs w:val="16"/>
              </w:rPr>
            </w:pPr>
            <w:r w:rsidRPr="00130F93">
              <w:rPr>
                <w:rFonts w:eastAsia="Arial Unicode MS"/>
                <w:sz w:val="16"/>
                <w:szCs w:val="16"/>
                <w:u w:val="single"/>
              </w:rPr>
              <w:t>National Training Complaints Hotline:</w:t>
            </w:r>
            <w:r w:rsidRPr="00130F93">
              <w:rPr>
                <w:rFonts w:eastAsia="Arial Unicode MS"/>
                <w:sz w:val="16"/>
                <w:szCs w:val="16"/>
              </w:rPr>
              <w:t xml:space="preserve"> </w:t>
            </w:r>
          </w:p>
          <w:p w14:paraId="7492CCFA" w14:textId="77777777" w:rsidR="00130F93" w:rsidRPr="00130F93" w:rsidRDefault="00130F93" w:rsidP="00130F93">
            <w:pPr>
              <w:pStyle w:val="NumberedBullets"/>
              <w:numPr>
                <w:ilvl w:val="0"/>
                <w:numId w:val="0"/>
              </w:numPr>
              <w:spacing w:before="0"/>
              <w:ind w:left="720"/>
              <w:contextualSpacing w:val="0"/>
              <w:jc w:val="left"/>
              <w:rPr>
                <w:rFonts w:eastAsia="Arial Unicode MS"/>
                <w:i/>
                <w:sz w:val="16"/>
                <w:szCs w:val="16"/>
              </w:rPr>
            </w:pPr>
            <w:r w:rsidRPr="00130F93">
              <w:rPr>
                <w:sz w:val="16"/>
                <w:szCs w:val="16"/>
              </w:rPr>
              <w:t xml:space="preserve">The National Training Complaints Hotline is a national service for consumers to register complaints concerning vocational education and training.   The service refers consumers to the appropriate agency/authority/jurisdiction to assist with their complaint.  Consumers can register a complaint with the National Training Complaints Hotline by:  </w:t>
            </w:r>
          </w:p>
          <w:p w14:paraId="7492CCFB" w14:textId="77777777" w:rsidR="00130F93" w:rsidRPr="00130F93" w:rsidRDefault="00130F93" w:rsidP="004A2612">
            <w:pPr>
              <w:pStyle w:val="NumberedBullets"/>
              <w:numPr>
                <w:ilvl w:val="0"/>
                <w:numId w:val="51"/>
              </w:numPr>
              <w:spacing w:before="0"/>
              <w:contextualSpacing w:val="0"/>
              <w:jc w:val="left"/>
              <w:rPr>
                <w:rFonts w:eastAsia="Arial Unicode MS"/>
                <w:i/>
                <w:sz w:val="16"/>
                <w:szCs w:val="16"/>
              </w:rPr>
            </w:pPr>
            <w:r w:rsidRPr="00130F93">
              <w:rPr>
                <w:rStyle w:val="Strong"/>
                <w:b w:val="0"/>
                <w:sz w:val="16"/>
                <w:szCs w:val="16"/>
              </w:rPr>
              <w:t>Phone</w:t>
            </w:r>
            <w:r w:rsidRPr="00130F93">
              <w:rPr>
                <w:rStyle w:val="Strong"/>
                <w:sz w:val="16"/>
                <w:szCs w:val="16"/>
              </w:rPr>
              <w:t>: </w:t>
            </w:r>
            <w:r w:rsidRPr="00130F93">
              <w:rPr>
                <w:sz w:val="16"/>
                <w:szCs w:val="16"/>
              </w:rPr>
              <w:t xml:space="preserve">13 38 73, Monday–Friday, 8am to 6pm nationally.  </w:t>
            </w:r>
          </w:p>
          <w:p w14:paraId="7492CCFC" w14:textId="77777777" w:rsidR="00130F93" w:rsidRPr="00130F93" w:rsidRDefault="00130F93" w:rsidP="004A2612">
            <w:pPr>
              <w:pStyle w:val="NumberedBullets"/>
              <w:numPr>
                <w:ilvl w:val="0"/>
                <w:numId w:val="51"/>
              </w:numPr>
              <w:spacing w:before="0"/>
              <w:contextualSpacing w:val="0"/>
              <w:jc w:val="left"/>
              <w:rPr>
                <w:rFonts w:eastAsia="Arial Unicode MS"/>
                <w:i/>
                <w:sz w:val="16"/>
                <w:szCs w:val="16"/>
              </w:rPr>
            </w:pPr>
            <w:r w:rsidRPr="00130F93">
              <w:rPr>
                <w:rStyle w:val="Strong"/>
                <w:b w:val="0"/>
                <w:sz w:val="16"/>
                <w:szCs w:val="16"/>
              </w:rPr>
              <w:t>Email:</w:t>
            </w:r>
            <w:r w:rsidRPr="00130F93">
              <w:rPr>
                <w:sz w:val="16"/>
                <w:szCs w:val="16"/>
              </w:rPr>
              <w:t xml:space="preserve"> </w:t>
            </w:r>
            <w:hyperlink r:id="rId9" w:history="1">
              <w:r w:rsidRPr="00130F93">
                <w:rPr>
                  <w:rStyle w:val="Hyperlink"/>
                  <w:color w:val="auto"/>
                  <w:sz w:val="16"/>
                  <w:szCs w:val="16"/>
                </w:rPr>
                <w:t>ntch@education.gov.au</w:t>
              </w:r>
            </w:hyperlink>
            <w:r w:rsidRPr="00130F93">
              <w:rPr>
                <w:sz w:val="16"/>
                <w:szCs w:val="16"/>
              </w:rPr>
              <w:t xml:space="preserve"> </w:t>
            </w:r>
          </w:p>
          <w:p w14:paraId="7492CCFD" w14:textId="77777777" w:rsidR="00130F93" w:rsidRPr="00130F93" w:rsidRDefault="00130F93" w:rsidP="00130F93">
            <w:pPr>
              <w:pStyle w:val="NumberedBullets"/>
              <w:numPr>
                <w:ilvl w:val="0"/>
                <w:numId w:val="0"/>
              </w:numPr>
              <w:spacing w:before="0"/>
              <w:ind w:left="709"/>
              <w:contextualSpacing w:val="0"/>
              <w:jc w:val="left"/>
              <w:rPr>
                <w:rFonts w:eastAsia="Arial Unicode MS"/>
                <w:sz w:val="16"/>
                <w:szCs w:val="16"/>
              </w:rPr>
            </w:pPr>
            <w:r w:rsidRPr="00130F93">
              <w:rPr>
                <w:rFonts w:eastAsia="Arial Unicode MS"/>
                <w:sz w:val="16"/>
                <w:szCs w:val="16"/>
              </w:rPr>
              <w:tab/>
              <w:t>For more information about the National Training Complaints Hotline, refer to the following webpage:</w:t>
            </w:r>
            <w:r w:rsidRPr="00130F93">
              <w:rPr>
                <w:rFonts w:eastAsia="Arial Unicode MS"/>
                <w:i/>
                <w:sz w:val="16"/>
                <w:szCs w:val="16"/>
              </w:rPr>
              <w:t xml:space="preserve"> </w:t>
            </w:r>
            <w:hyperlink r:id="rId10" w:history="1">
              <w:r w:rsidRPr="00130F93">
                <w:rPr>
                  <w:rStyle w:val="Hyperlink"/>
                  <w:rFonts w:eastAsia="Arial Unicode MS"/>
                  <w:color w:val="auto"/>
                  <w:sz w:val="16"/>
                  <w:szCs w:val="16"/>
                </w:rPr>
                <w:t>https://www.education.gov.au/NTCH</w:t>
              </w:r>
            </w:hyperlink>
          </w:p>
          <w:p w14:paraId="7492CCFE" w14:textId="77777777" w:rsidR="00130F93" w:rsidRPr="00130F93" w:rsidRDefault="00130F93" w:rsidP="004A2612">
            <w:pPr>
              <w:pStyle w:val="NumberedBullets"/>
              <w:numPr>
                <w:ilvl w:val="0"/>
                <w:numId w:val="40"/>
              </w:numPr>
              <w:spacing w:before="0"/>
              <w:contextualSpacing w:val="0"/>
              <w:jc w:val="left"/>
              <w:rPr>
                <w:rFonts w:eastAsia="Arial Unicode MS"/>
                <w:sz w:val="16"/>
                <w:szCs w:val="16"/>
                <w:u w:val="single"/>
              </w:rPr>
            </w:pPr>
            <w:bookmarkStart w:id="17" w:name="_Toc433042794"/>
            <w:bookmarkStart w:id="18" w:name="_Toc406687972"/>
            <w:r w:rsidRPr="00130F93">
              <w:rPr>
                <w:rFonts w:eastAsia="Arial Unicode MS"/>
                <w:sz w:val="16"/>
                <w:szCs w:val="16"/>
                <w:u w:val="single"/>
              </w:rPr>
              <w:t xml:space="preserve">Australian Skills Quality Authority (ASQA): </w:t>
            </w:r>
          </w:p>
          <w:p w14:paraId="7492CCFF" w14:textId="77777777" w:rsidR="00130F93" w:rsidRPr="00130F93" w:rsidRDefault="00130F93" w:rsidP="00130F93">
            <w:pPr>
              <w:pStyle w:val="NumberedBullets"/>
              <w:numPr>
                <w:ilvl w:val="0"/>
                <w:numId w:val="0"/>
              </w:numPr>
              <w:spacing w:before="0"/>
              <w:ind w:left="720"/>
              <w:contextualSpacing w:val="0"/>
              <w:jc w:val="left"/>
              <w:rPr>
                <w:rFonts w:eastAsia="Arial Unicode MS"/>
                <w:sz w:val="16"/>
                <w:szCs w:val="16"/>
              </w:rPr>
            </w:pPr>
            <w:r w:rsidRPr="00130F93">
              <w:rPr>
                <w:rFonts w:eastAsia="Arial Unicode MS"/>
                <w:sz w:val="16"/>
                <w:szCs w:val="16"/>
              </w:rPr>
              <w:t>Complainants may also complain to Australian Sports Turf Managers Association’s registering body, Australian Skills Quality Authority (ASQA).</w:t>
            </w:r>
          </w:p>
          <w:p w14:paraId="7492CD00" w14:textId="77777777" w:rsidR="00130F93" w:rsidRPr="00130F93" w:rsidRDefault="00130F93" w:rsidP="00130F93">
            <w:pPr>
              <w:pStyle w:val="QMSBodyText"/>
              <w:spacing w:before="0" w:after="0"/>
              <w:ind w:firstLine="720"/>
              <w:rPr>
                <w:rFonts w:ascii="Arial" w:eastAsia="Arial Unicode MS" w:hAnsi="Arial"/>
                <w:sz w:val="16"/>
                <w:szCs w:val="16"/>
                <w:lang w:val="en-US" w:eastAsia="en-US"/>
              </w:rPr>
            </w:pPr>
            <w:r w:rsidRPr="00130F93">
              <w:rPr>
                <w:rFonts w:ascii="Arial" w:eastAsia="Arial Unicode MS" w:hAnsi="Arial"/>
                <w:sz w:val="16"/>
                <w:szCs w:val="16"/>
                <w:lang w:val="en-US" w:eastAsia="en-US"/>
              </w:rPr>
              <w:t xml:space="preserve">ASQA can investigate complaints about </w:t>
            </w:r>
            <w:r w:rsidR="0087790E">
              <w:rPr>
                <w:rFonts w:ascii="Arial" w:eastAsia="Arial Unicode MS" w:hAnsi="Arial"/>
                <w:sz w:val="16"/>
                <w:szCs w:val="16"/>
                <w:lang w:val="en-US" w:eastAsia="en-US"/>
              </w:rPr>
              <w:t xml:space="preserve">Australian Sports Turf Managers </w:t>
            </w:r>
            <w:proofErr w:type="spellStart"/>
            <w:r w:rsidR="0087790E">
              <w:rPr>
                <w:rFonts w:ascii="Arial" w:eastAsia="Arial Unicode MS" w:hAnsi="Arial"/>
                <w:sz w:val="16"/>
                <w:szCs w:val="16"/>
                <w:lang w:val="en-US" w:eastAsia="en-US"/>
              </w:rPr>
              <w:t>Association</w:t>
            </w:r>
            <w:r w:rsidRPr="00130F93">
              <w:rPr>
                <w:rFonts w:ascii="Arial" w:eastAsia="Arial Unicode MS" w:hAnsi="Arial"/>
                <w:sz w:val="16"/>
                <w:szCs w:val="16"/>
                <w:lang w:val="en-US" w:eastAsia="en-US"/>
              </w:rPr>
              <w:t>in</w:t>
            </w:r>
            <w:proofErr w:type="spellEnd"/>
            <w:r w:rsidRPr="00130F93">
              <w:rPr>
                <w:rFonts w:ascii="Arial" w:eastAsia="Arial Unicode MS" w:hAnsi="Arial"/>
                <w:sz w:val="16"/>
                <w:szCs w:val="16"/>
                <w:lang w:val="en-US" w:eastAsia="en-US"/>
              </w:rPr>
              <w:t xml:space="preserve"> relation to: </w:t>
            </w:r>
          </w:p>
          <w:p w14:paraId="7492CD01" w14:textId="77777777" w:rsidR="00130F93" w:rsidRPr="00130F93" w:rsidRDefault="00130F93" w:rsidP="004A2612">
            <w:pPr>
              <w:pStyle w:val="QMSBodyText"/>
              <w:numPr>
                <w:ilvl w:val="0"/>
                <w:numId w:val="52"/>
              </w:numPr>
              <w:spacing w:before="0" w:after="0"/>
              <w:rPr>
                <w:rFonts w:ascii="Arial" w:eastAsia="Arial Unicode MS" w:hAnsi="Arial"/>
                <w:sz w:val="16"/>
                <w:szCs w:val="16"/>
                <w:lang w:val="en-US" w:eastAsia="en-US"/>
              </w:rPr>
            </w:pPr>
            <w:r w:rsidRPr="00130F93">
              <w:rPr>
                <w:rFonts w:ascii="Arial" w:eastAsia="Arial Unicode MS" w:hAnsi="Arial"/>
                <w:sz w:val="16"/>
                <w:szCs w:val="16"/>
                <w:lang w:val="en-US" w:eastAsia="en-US"/>
              </w:rPr>
              <w:t>the quality of our training and assessment</w:t>
            </w:r>
          </w:p>
          <w:p w14:paraId="7492CD02" w14:textId="77777777" w:rsidR="00130F93" w:rsidRPr="00130F93" w:rsidRDefault="00130F93" w:rsidP="004A2612">
            <w:pPr>
              <w:pStyle w:val="QMSBodyText"/>
              <w:numPr>
                <w:ilvl w:val="0"/>
                <w:numId w:val="52"/>
              </w:numPr>
              <w:spacing w:before="0" w:after="0"/>
              <w:rPr>
                <w:rFonts w:ascii="Arial" w:eastAsia="Arial Unicode MS" w:hAnsi="Arial"/>
                <w:sz w:val="16"/>
                <w:szCs w:val="16"/>
                <w:lang w:val="en-US" w:eastAsia="en-US"/>
              </w:rPr>
            </w:pPr>
            <w:r w:rsidRPr="00130F93">
              <w:rPr>
                <w:rFonts w:ascii="Arial" w:eastAsia="Arial Unicode MS" w:hAnsi="Arial"/>
                <w:sz w:val="16"/>
                <w:szCs w:val="16"/>
                <w:lang w:val="en-US" w:eastAsia="en-US"/>
              </w:rPr>
              <w:t>our marketing and advertising practices</w:t>
            </w:r>
          </w:p>
          <w:p w14:paraId="7492CD03" w14:textId="77777777" w:rsidR="00130F93" w:rsidRPr="00130F93" w:rsidRDefault="00130F93" w:rsidP="00130F93">
            <w:pPr>
              <w:pStyle w:val="QMSBodyText"/>
              <w:spacing w:before="0" w:after="0"/>
              <w:ind w:left="720"/>
              <w:rPr>
                <w:rFonts w:ascii="Arial" w:eastAsia="Arial Unicode MS" w:hAnsi="Arial"/>
                <w:sz w:val="16"/>
                <w:szCs w:val="16"/>
                <w:lang w:val="en-US" w:eastAsia="en-US"/>
              </w:rPr>
            </w:pPr>
            <w:r w:rsidRPr="00130F93">
              <w:rPr>
                <w:rFonts w:ascii="Arial" w:eastAsia="Arial Unicode MS" w:hAnsi="Arial"/>
                <w:sz w:val="16"/>
                <w:szCs w:val="16"/>
                <w:lang w:val="en-US" w:eastAsia="en-US"/>
              </w:rPr>
              <w:t xml:space="preserve">For students: </w:t>
            </w:r>
          </w:p>
          <w:p w14:paraId="7492CD04" w14:textId="77777777" w:rsidR="00130F93" w:rsidRPr="00130F93" w:rsidRDefault="00130F93" w:rsidP="004A2612">
            <w:pPr>
              <w:pStyle w:val="QMSBodyText"/>
              <w:numPr>
                <w:ilvl w:val="0"/>
                <w:numId w:val="53"/>
              </w:numPr>
              <w:spacing w:before="0" w:after="0"/>
              <w:ind w:left="1134"/>
              <w:rPr>
                <w:rFonts w:ascii="Arial" w:hAnsi="Arial"/>
                <w:sz w:val="16"/>
                <w:szCs w:val="16"/>
                <w:lang w:val="en-US" w:eastAsia="en-US"/>
              </w:rPr>
            </w:pPr>
            <w:r w:rsidRPr="00130F93">
              <w:rPr>
                <w:rFonts w:ascii="Arial" w:hAnsi="Arial"/>
                <w:sz w:val="16"/>
                <w:szCs w:val="16"/>
                <w:lang w:val="en-US" w:eastAsia="en-US"/>
              </w:rPr>
              <w:t xml:space="preserve">ASQA may not be able to investigate </w:t>
            </w:r>
            <w:proofErr w:type="gramStart"/>
            <w:r w:rsidRPr="00130F93">
              <w:rPr>
                <w:rFonts w:ascii="Arial" w:hAnsi="Arial"/>
                <w:sz w:val="16"/>
                <w:szCs w:val="16"/>
                <w:lang w:val="en-US" w:eastAsia="en-US"/>
              </w:rPr>
              <w:t>complaint</w:t>
            </w:r>
            <w:proofErr w:type="gramEnd"/>
            <w:r w:rsidRPr="00130F93">
              <w:rPr>
                <w:rFonts w:ascii="Arial" w:hAnsi="Arial"/>
                <w:sz w:val="16"/>
                <w:szCs w:val="16"/>
                <w:lang w:val="en-US" w:eastAsia="en-US"/>
              </w:rPr>
              <w:t xml:space="preserve"> if you do not include evidence that you have already exhausted our formal internal complaints process as above.</w:t>
            </w:r>
          </w:p>
          <w:p w14:paraId="7492CD05" w14:textId="77777777" w:rsidR="00130F93" w:rsidRPr="00130F93" w:rsidRDefault="00130F93" w:rsidP="004A2612">
            <w:pPr>
              <w:pStyle w:val="QMSBodyText"/>
              <w:numPr>
                <w:ilvl w:val="0"/>
                <w:numId w:val="53"/>
              </w:numPr>
              <w:spacing w:before="0" w:after="0"/>
              <w:ind w:left="1134"/>
              <w:rPr>
                <w:rFonts w:ascii="Arial" w:hAnsi="Arial"/>
                <w:sz w:val="16"/>
                <w:szCs w:val="16"/>
                <w:lang w:val="en-US" w:eastAsia="en-US"/>
              </w:rPr>
            </w:pPr>
            <w:r w:rsidRPr="00130F93">
              <w:rPr>
                <w:rFonts w:ascii="Arial" w:hAnsi="Arial"/>
                <w:sz w:val="16"/>
                <w:szCs w:val="16"/>
                <w:lang w:val="en-US" w:eastAsia="en-US"/>
              </w:rPr>
              <w:t xml:space="preserve">If your complaint does not fall within ASQA's jurisdiction, it may be resolved more quickly if you directly contact the agency responsible as listed on the relevant webpage below. </w:t>
            </w:r>
          </w:p>
          <w:p w14:paraId="7492CD06" w14:textId="77777777" w:rsidR="00130F93" w:rsidRPr="00130F93" w:rsidRDefault="00130F93" w:rsidP="004A2612">
            <w:pPr>
              <w:pStyle w:val="QMSBodyText"/>
              <w:numPr>
                <w:ilvl w:val="0"/>
                <w:numId w:val="53"/>
              </w:numPr>
              <w:spacing w:before="0" w:after="0"/>
              <w:ind w:left="1134"/>
              <w:rPr>
                <w:rFonts w:ascii="Arial" w:hAnsi="Arial"/>
                <w:sz w:val="16"/>
                <w:szCs w:val="16"/>
                <w:lang w:val="en-US" w:eastAsia="en-US"/>
              </w:rPr>
            </w:pPr>
            <w:r w:rsidRPr="00130F93">
              <w:rPr>
                <w:rFonts w:ascii="Arial" w:hAnsi="Arial"/>
                <w:sz w:val="16"/>
                <w:szCs w:val="16"/>
                <w:lang w:val="en-US" w:eastAsia="en-US"/>
              </w:rPr>
              <w:t xml:space="preserve">Please refer to the following webpage below before making a complaint to ASQA: </w:t>
            </w:r>
            <w:hyperlink r:id="rId11" w:history="1">
              <w:r w:rsidRPr="00130F93">
                <w:rPr>
                  <w:rStyle w:val="Hyperlink"/>
                  <w:rFonts w:ascii="Arial" w:hAnsi="Arial"/>
                  <w:color w:val="auto"/>
                  <w:sz w:val="16"/>
                  <w:szCs w:val="16"/>
                </w:rPr>
                <w:t>https://www.asqa.gov.au/complaints/make-complaint-domestic-students/before-you-make-complaint</w:t>
              </w:r>
            </w:hyperlink>
          </w:p>
          <w:p w14:paraId="7492CD07" w14:textId="77777777" w:rsidR="00130F93" w:rsidRPr="00130F93" w:rsidRDefault="00130F93" w:rsidP="00130F93">
            <w:pPr>
              <w:pStyle w:val="QMSBodyText"/>
              <w:spacing w:before="0" w:after="0"/>
              <w:ind w:left="360" w:firstLine="360"/>
              <w:rPr>
                <w:rFonts w:ascii="Arial" w:eastAsia="Arial Unicode MS" w:hAnsi="Arial"/>
                <w:sz w:val="16"/>
                <w:szCs w:val="16"/>
                <w:lang w:val="en-US" w:eastAsia="en-US"/>
              </w:rPr>
            </w:pPr>
            <w:r w:rsidRPr="00130F93">
              <w:rPr>
                <w:rFonts w:ascii="Arial" w:eastAsia="Arial Unicode MS" w:hAnsi="Arial"/>
                <w:sz w:val="16"/>
                <w:szCs w:val="16"/>
                <w:lang w:val="en-US" w:eastAsia="en-US"/>
              </w:rPr>
              <w:t xml:space="preserve">For other stakeholders: </w:t>
            </w:r>
          </w:p>
          <w:p w14:paraId="7492CD08" w14:textId="77777777" w:rsidR="00130F93" w:rsidRDefault="00130F93" w:rsidP="004A2612">
            <w:pPr>
              <w:pStyle w:val="QMSBodyText"/>
              <w:numPr>
                <w:ilvl w:val="0"/>
                <w:numId w:val="52"/>
              </w:numPr>
              <w:spacing w:before="0" w:after="0"/>
              <w:rPr>
                <w:rFonts w:ascii="Arial" w:eastAsia="Arial Unicode MS" w:hAnsi="Arial"/>
                <w:sz w:val="16"/>
                <w:szCs w:val="16"/>
                <w:lang w:val="en-US" w:eastAsia="en-US"/>
              </w:rPr>
            </w:pPr>
            <w:r w:rsidRPr="00130F93">
              <w:rPr>
                <w:rFonts w:ascii="Arial" w:eastAsia="Arial Unicode MS" w:hAnsi="Arial"/>
                <w:sz w:val="16"/>
                <w:szCs w:val="16"/>
                <w:lang w:val="en-US" w:eastAsia="en-US"/>
              </w:rPr>
              <w:t xml:space="preserve">Information about the process and information you should provide is available here: </w:t>
            </w:r>
            <w:hyperlink r:id="rId12" w:history="1">
              <w:r w:rsidRPr="00726521">
                <w:rPr>
                  <w:rStyle w:val="Hyperlink"/>
                  <w:rFonts w:ascii="Arial" w:eastAsia="Arial Unicode MS" w:hAnsi="Arial"/>
                  <w:sz w:val="16"/>
                  <w:szCs w:val="16"/>
                  <w:lang w:val="en-US" w:eastAsia="en-US"/>
                </w:rPr>
                <w:t>https://www.asqa.gov.au/complaints/make-complaint-other-stakeholders</w:t>
              </w:r>
            </w:hyperlink>
            <w:r>
              <w:rPr>
                <w:rFonts w:ascii="Arial" w:eastAsia="Arial Unicode MS" w:hAnsi="Arial"/>
                <w:sz w:val="16"/>
                <w:szCs w:val="16"/>
                <w:lang w:val="en-US" w:eastAsia="en-US"/>
              </w:rPr>
              <w:t>.</w:t>
            </w:r>
          </w:p>
          <w:p w14:paraId="7492CD09" w14:textId="77777777" w:rsidR="00130F93" w:rsidRPr="00130F93" w:rsidRDefault="00130F93" w:rsidP="004A2612">
            <w:pPr>
              <w:pStyle w:val="QMSBodyText"/>
              <w:numPr>
                <w:ilvl w:val="0"/>
                <w:numId w:val="12"/>
              </w:numPr>
              <w:spacing w:before="0" w:after="0"/>
              <w:outlineLvl w:val="1"/>
              <w:rPr>
                <w:rFonts w:ascii="Arial" w:eastAsia="Arial Unicode MS" w:hAnsi="Arial"/>
                <w:b/>
                <w:sz w:val="16"/>
                <w:szCs w:val="16"/>
              </w:rPr>
            </w:pPr>
            <w:bookmarkStart w:id="19" w:name="_Toc487888708"/>
            <w:r w:rsidRPr="00130F93">
              <w:rPr>
                <w:rFonts w:ascii="Arial" w:eastAsia="Arial Unicode MS" w:hAnsi="Arial"/>
                <w:b/>
                <w:sz w:val="16"/>
                <w:szCs w:val="16"/>
              </w:rPr>
              <w:t>Publication</w:t>
            </w:r>
            <w:bookmarkEnd w:id="17"/>
            <w:bookmarkEnd w:id="19"/>
          </w:p>
          <w:p w14:paraId="7492CD0A" w14:textId="77777777" w:rsidR="00130F93" w:rsidRPr="00C84A8C" w:rsidRDefault="00130F93" w:rsidP="004A2612">
            <w:pPr>
              <w:pStyle w:val="QMSPolicytext-Level1"/>
              <w:numPr>
                <w:ilvl w:val="0"/>
                <w:numId w:val="37"/>
              </w:numPr>
              <w:spacing w:before="0" w:after="0"/>
              <w:rPr>
                <w:rFonts w:cs="Arial"/>
                <w:sz w:val="16"/>
                <w:szCs w:val="16"/>
              </w:rPr>
            </w:pPr>
            <w:r w:rsidRPr="00C84A8C">
              <w:rPr>
                <w:rFonts w:cs="Arial"/>
                <w:sz w:val="16"/>
                <w:szCs w:val="16"/>
              </w:rPr>
              <w:t xml:space="preserve">This policy and procedure will be published in the Student Handbook and on Australian Sports Turf Managers Association’s website. </w:t>
            </w:r>
          </w:p>
          <w:p w14:paraId="7492CD0B" w14:textId="77777777" w:rsidR="00130F93" w:rsidRPr="00C84A8C" w:rsidRDefault="00130F93" w:rsidP="0087790E">
            <w:pPr>
              <w:pStyle w:val="QMSSectionHeading"/>
              <w:rPr>
                <w:rFonts w:cs="Arial"/>
                <w:b w:val="0"/>
                <w:u w:val="single"/>
                <w:lang w:val="en-AU"/>
              </w:rPr>
            </w:pPr>
            <w:r w:rsidRPr="00C84A8C">
              <w:rPr>
                <w:rFonts w:cs="Arial"/>
                <w:sz w:val="16"/>
                <w:szCs w:val="16"/>
              </w:rPr>
              <w:br w:type="page"/>
            </w:r>
            <w:bookmarkEnd w:id="18"/>
          </w:p>
          <w:p w14:paraId="7492CD0C" w14:textId="77777777" w:rsidR="000E7EBB" w:rsidRPr="00130F93" w:rsidRDefault="000E7EBB" w:rsidP="00130F93">
            <w:pPr>
              <w:spacing w:before="0" w:after="0"/>
              <w:rPr>
                <w:b/>
                <w:szCs w:val="20"/>
                <w:lang w:val="en-AU"/>
              </w:rPr>
            </w:pPr>
            <w:r w:rsidRPr="00130F93">
              <w:rPr>
                <w:b/>
                <w:szCs w:val="20"/>
                <w:lang w:val="en-AU"/>
              </w:rPr>
              <w:t>Fees, Charges and Refunds</w:t>
            </w:r>
          </w:p>
          <w:p w14:paraId="7492CD0D" w14:textId="77777777" w:rsidR="00130F93" w:rsidRPr="00C84A8C" w:rsidRDefault="00130F93" w:rsidP="00130F93">
            <w:pPr>
              <w:pStyle w:val="QMSSectionHeading"/>
              <w:rPr>
                <w:rFonts w:cs="Arial"/>
              </w:rPr>
            </w:pPr>
            <w:bookmarkStart w:id="20" w:name="_Toc487889339"/>
          </w:p>
          <w:p w14:paraId="7492CD0E" w14:textId="77777777" w:rsidR="00130F93" w:rsidRPr="00C84A8C" w:rsidRDefault="00130F93" w:rsidP="00130F93">
            <w:pPr>
              <w:pStyle w:val="QMSSectionHeading"/>
              <w:rPr>
                <w:rFonts w:cs="Arial"/>
                <w:lang w:val="en-AU"/>
              </w:rPr>
            </w:pPr>
            <w:proofErr w:type="spellStart"/>
            <w:r w:rsidRPr="00C84A8C">
              <w:rPr>
                <w:rFonts w:cs="Arial"/>
              </w:rPr>
              <w:t>Polic</w:t>
            </w:r>
            <w:bookmarkEnd w:id="20"/>
            <w:proofErr w:type="spellEnd"/>
            <w:r w:rsidRPr="00C84A8C">
              <w:rPr>
                <w:rFonts w:cs="Arial"/>
                <w:lang w:val="en-AU"/>
              </w:rPr>
              <w:t>y</w:t>
            </w:r>
          </w:p>
          <w:p w14:paraId="7492CD0F" w14:textId="77777777" w:rsidR="00130F93" w:rsidRPr="00C84A8C" w:rsidRDefault="00130F93" w:rsidP="00130F93">
            <w:pPr>
              <w:pStyle w:val="QMSSectionHeading"/>
              <w:rPr>
                <w:rFonts w:cs="Arial"/>
              </w:rPr>
            </w:pPr>
          </w:p>
          <w:p w14:paraId="7492CD10"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1" w:name="_Toc487889340"/>
            <w:r w:rsidRPr="00C84A8C">
              <w:rPr>
                <w:rFonts w:cs="Arial"/>
                <w:color w:val="auto"/>
                <w:sz w:val="16"/>
                <w:szCs w:val="16"/>
              </w:rPr>
              <w:t>Information about fees and charges</w:t>
            </w:r>
            <w:bookmarkEnd w:id="21"/>
          </w:p>
          <w:p w14:paraId="7492CD11" w14:textId="41D03A6A" w:rsidR="00130F93" w:rsidRPr="00130F93" w:rsidRDefault="0087790E" w:rsidP="004A2612">
            <w:pPr>
              <w:numPr>
                <w:ilvl w:val="0"/>
                <w:numId w:val="29"/>
              </w:numPr>
              <w:spacing w:before="0" w:after="0"/>
              <w:contextualSpacing w:val="0"/>
              <w:jc w:val="left"/>
              <w:outlineLvl w:val="3"/>
              <w:rPr>
                <w:sz w:val="16"/>
                <w:szCs w:val="16"/>
              </w:rPr>
            </w:pPr>
            <w:r>
              <w:rPr>
                <w:sz w:val="16"/>
                <w:szCs w:val="16"/>
                <w:lang w:val="en-AU"/>
              </w:rPr>
              <w:t>Australian Sports Turf Managers Association</w:t>
            </w:r>
            <w:r w:rsidR="00125B27">
              <w:rPr>
                <w:sz w:val="16"/>
                <w:szCs w:val="16"/>
                <w:lang w:val="en-AU"/>
              </w:rPr>
              <w:t xml:space="preserve"> </w:t>
            </w:r>
            <w:r w:rsidR="00130F93" w:rsidRPr="00130F93">
              <w:rPr>
                <w:sz w:val="16"/>
                <w:szCs w:val="16"/>
                <w:lang w:val="en-AU"/>
              </w:rPr>
              <w:t xml:space="preserve">protects the fees that are paid in advance by students by not requiring a student to ever pay more than $1,500 in advance for services not yet provided, either prior to course commencement or at any stage during their course. </w:t>
            </w:r>
          </w:p>
          <w:p w14:paraId="7492CD12" w14:textId="77777777" w:rsidR="00130F93" w:rsidRPr="00130F93" w:rsidRDefault="00130F93" w:rsidP="004A2612">
            <w:pPr>
              <w:numPr>
                <w:ilvl w:val="0"/>
                <w:numId w:val="36"/>
              </w:numPr>
              <w:spacing w:before="0" w:after="0"/>
              <w:ind w:left="1134"/>
              <w:contextualSpacing w:val="0"/>
              <w:jc w:val="left"/>
              <w:outlineLvl w:val="3"/>
              <w:rPr>
                <w:sz w:val="16"/>
                <w:szCs w:val="16"/>
                <w:lang w:val="en-AU"/>
              </w:rPr>
            </w:pPr>
            <w:r w:rsidRPr="00130F93">
              <w:rPr>
                <w:sz w:val="16"/>
                <w:szCs w:val="16"/>
                <w:lang w:val="en-AU"/>
              </w:rPr>
              <w:t xml:space="preserve">Fees will be paid off during the course in instalments according to a set payment plan which meets these </w:t>
            </w:r>
            <w:proofErr w:type="gramStart"/>
            <w:r w:rsidRPr="00130F93">
              <w:rPr>
                <w:sz w:val="16"/>
                <w:szCs w:val="16"/>
                <w:lang w:val="en-AU"/>
              </w:rPr>
              <w:t>requirements</w:t>
            </w:r>
            <w:proofErr w:type="gramEnd"/>
          </w:p>
          <w:p w14:paraId="7492CD13" w14:textId="77777777" w:rsidR="00130F93" w:rsidRPr="00C84A8C" w:rsidRDefault="00130F93" w:rsidP="004A2612">
            <w:pPr>
              <w:pStyle w:val="QMSNumberedSubhead"/>
              <w:numPr>
                <w:ilvl w:val="0"/>
                <w:numId w:val="23"/>
              </w:numPr>
              <w:spacing w:before="0" w:after="0"/>
              <w:contextualSpacing w:val="0"/>
              <w:jc w:val="left"/>
              <w:rPr>
                <w:rFonts w:cs="Arial"/>
                <w:b w:val="0"/>
                <w:sz w:val="16"/>
                <w:szCs w:val="16"/>
                <w:lang w:val="en-AU"/>
              </w:rPr>
            </w:pPr>
            <w:r w:rsidRPr="00C84A8C">
              <w:rPr>
                <w:rFonts w:cs="Arial"/>
                <w:b w:val="0"/>
                <w:sz w:val="16"/>
                <w:szCs w:val="16"/>
                <w:lang w:val="en-AU"/>
              </w:rPr>
              <w:lastRenderedPageBreak/>
              <w:t xml:space="preserve">Fee information relevant to a course is outlined in detailed in the </w:t>
            </w:r>
            <w:r w:rsidRPr="00C84A8C">
              <w:rPr>
                <w:rFonts w:cs="Arial"/>
                <w:b w:val="0"/>
                <w:i/>
                <w:sz w:val="16"/>
                <w:szCs w:val="16"/>
                <w:lang w:val="en-AU"/>
              </w:rPr>
              <w:t>Student Agreement</w:t>
            </w:r>
            <w:r w:rsidRPr="00C84A8C">
              <w:rPr>
                <w:rFonts w:cs="Arial"/>
                <w:b w:val="0"/>
                <w:sz w:val="16"/>
                <w:szCs w:val="16"/>
                <w:lang w:val="en-AU"/>
              </w:rPr>
              <w:t xml:space="preserve"> and summarised on the </w:t>
            </w:r>
            <w:r w:rsidRPr="00C84A8C">
              <w:rPr>
                <w:rFonts w:cs="Arial"/>
                <w:b w:val="0"/>
                <w:i/>
                <w:sz w:val="16"/>
                <w:szCs w:val="16"/>
                <w:lang w:val="en-AU"/>
              </w:rPr>
              <w:t>Course Outline</w:t>
            </w:r>
            <w:r w:rsidRPr="00C84A8C">
              <w:rPr>
                <w:rFonts w:cs="Arial"/>
                <w:b w:val="0"/>
                <w:sz w:val="16"/>
                <w:szCs w:val="16"/>
                <w:lang w:val="en-AU"/>
              </w:rPr>
              <w:t xml:space="preserve"> as well as the RTO’s website. In compliance with Clause 5.3 of the Standards, detailed fee information is provided prior to enrolment or commencement of training, whichever is first. </w:t>
            </w:r>
          </w:p>
          <w:p w14:paraId="7492CD14" w14:textId="77777777" w:rsidR="00130F93" w:rsidRPr="00C84A8C" w:rsidRDefault="00130F93" w:rsidP="004A2612">
            <w:pPr>
              <w:pStyle w:val="QMSNumberedSubhead"/>
              <w:numPr>
                <w:ilvl w:val="0"/>
                <w:numId w:val="23"/>
              </w:numPr>
              <w:spacing w:before="0" w:after="0"/>
              <w:contextualSpacing w:val="0"/>
              <w:jc w:val="left"/>
              <w:rPr>
                <w:rFonts w:cs="Arial"/>
                <w:b w:val="0"/>
                <w:sz w:val="16"/>
                <w:szCs w:val="16"/>
                <w:lang w:val="en-AU"/>
              </w:rPr>
            </w:pPr>
            <w:r w:rsidRPr="00C84A8C">
              <w:rPr>
                <w:rFonts w:cs="Arial"/>
                <w:b w:val="0"/>
                <w:sz w:val="16"/>
                <w:szCs w:val="16"/>
                <w:lang w:val="en-AU"/>
              </w:rPr>
              <w:t>Fee information includes:</w:t>
            </w:r>
          </w:p>
          <w:p w14:paraId="7492CD15" w14:textId="77777777" w:rsidR="00130F93" w:rsidRPr="00C84A8C" w:rsidRDefault="00130F93" w:rsidP="004A2612">
            <w:pPr>
              <w:pStyle w:val="QMSNumberedSubhead"/>
              <w:numPr>
                <w:ilvl w:val="0"/>
                <w:numId w:val="24"/>
              </w:numPr>
              <w:spacing w:before="0" w:after="0"/>
              <w:contextualSpacing w:val="0"/>
              <w:jc w:val="left"/>
              <w:rPr>
                <w:rFonts w:cs="Arial"/>
                <w:b w:val="0"/>
                <w:sz w:val="16"/>
                <w:szCs w:val="16"/>
                <w:lang w:val="en-AU"/>
              </w:rPr>
            </w:pPr>
            <w:r w:rsidRPr="00C84A8C">
              <w:rPr>
                <w:rFonts w:cs="Arial"/>
                <w:b w:val="0"/>
                <w:sz w:val="16"/>
                <w:szCs w:val="16"/>
                <w:lang w:val="en-AU"/>
              </w:rPr>
              <w:t xml:space="preserve">All costs for the course including any materials </w:t>
            </w:r>
            <w:proofErr w:type="gramStart"/>
            <w:r w:rsidRPr="00C84A8C">
              <w:rPr>
                <w:rFonts w:cs="Arial"/>
                <w:b w:val="0"/>
                <w:sz w:val="16"/>
                <w:szCs w:val="16"/>
                <w:lang w:val="en-AU"/>
              </w:rPr>
              <w:t>fees</w:t>
            </w:r>
            <w:proofErr w:type="gramEnd"/>
          </w:p>
          <w:p w14:paraId="7492CD16" w14:textId="77777777" w:rsidR="00130F93" w:rsidRPr="00C84A8C" w:rsidRDefault="00130F93" w:rsidP="004A2612">
            <w:pPr>
              <w:pStyle w:val="QMSNumberedSubhead"/>
              <w:numPr>
                <w:ilvl w:val="0"/>
                <w:numId w:val="24"/>
              </w:numPr>
              <w:spacing w:before="0" w:after="0"/>
              <w:contextualSpacing w:val="0"/>
              <w:jc w:val="left"/>
              <w:rPr>
                <w:rFonts w:cs="Arial"/>
                <w:b w:val="0"/>
                <w:sz w:val="16"/>
                <w:szCs w:val="16"/>
                <w:lang w:val="en-AU"/>
              </w:rPr>
            </w:pPr>
            <w:r w:rsidRPr="00C84A8C">
              <w:rPr>
                <w:rFonts w:cs="Arial"/>
                <w:b w:val="0"/>
                <w:sz w:val="16"/>
                <w:szCs w:val="16"/>
                <w:lang w:val="en-AU"/>
              </w:rPr>
              <w:t xml:space="preserve">Any other costs payable to the RTO including costs for recognition of prior learning if </w:t>
            </w:r>
            <w:proofErr w:type="gramStart"/>
            <w:r w:rsidRPr="00C84A8C">
              <w:rPr>
                <w:rFonts w:cs="Arial"/>
                <w:b w:val="0"/>
                <w:sz w:val="16"/>
                <w:szCs w:val="16"/>
                <w:lang w:val="en-AU"/>
              </w:rPr>
              <w:t>applicable</w:t>
            </w:r>
            <w:proofErr w:type="gramEnd"/>
          </w:p>
          <w:p w14:paraId="7492CD17" w14:textId="77777777" w:rsidR="00130F93" w:rsidRPr="00C84A8C" w:rsidRDefault="00130F93" w:rsidP="004A2612">
            <w:pPr>
              <w:pStyle w:val="QMSpolicytext-level2"/>
              <w:numPr>
                <w:ilvl w:val="0"/>
                <w:numId w:val="24"/>
              </w:numPr>
              <w:spacing w:before="0" w:after="0"/>
              <w:outlineLvl w:val="3"/>
              <w:rPr>
                <w:rFonts w:cs="Arial"/>
                <w:b/>
                <w:sz w:val="16"/>
                <w:szCs w:val="16"/>
              </w:rPr>
            </w:pPr>
            <w:r w:rsidRPr="00C84A8C">
              <w:rPr>
                <w:rFonts w:cs="Arial"/>
                <w:sz w:val="16"/>
                <w:szCs w:val="16"/>
              </w:rPr>
              <w:t xml:space="preserve">Payment terms and conditions including deposits, refunds and payment plans if </w:t>
            </w:r>
            <w:proofErr w:type="gramStart"/>
            <w:r w:rsidRPr="00C84A8C">
              <w:rPr>
                <w:rFonts w:cs="Arial"/>
                <w:sz w:val="16"/>
                <w:szCs w:val="16"/>
              </w:rPr>
              <w:t>applicable</w:t>
            </w:r>
            <w:proofErr w:type="gramEnd"/>
            <w:r w:rsidRPr="00C84A8C">
              <w:rPr>
                <w:rFonts w:cs="Arial"/>
                <w:sz w:val="16"/>
                <w:szCs w:val="16"/>
              </w:rPr>
              <w:t xml:space="preserve"> </w:t>
            </w:r>
          </w:p>
          <w:p w14:paraId="7492CD18" w14:textId="77777777" w:rsidR="00130F93" w:rsidRPr="00C84A8C" w:rsidRDefault="00130F93" w:rsidP="004A2612">
            <w:pPr>
              <w:pStyle w:val="QMSNumberedSubhead"/>
              <w:numPr>
                <w:ilvl w:val="0"/>
                <w:numId w:val="23"/>
              </w:numPr>
              <w:spacing w:before="0" w:after="0"/>
              <w:contextualSpacing w:val="0"/>
              <w:jc w:val="left"/>
              <w:rPr>
                <w:rFonts w:cs="Arial"/>
                <w:b w:val="0"/>
                <w:sz w:val="16"/>
                <w:szCs w:val="16"/>
              </w:rPr>
            </w:pPr>
            <w:r w:rsidRPr="00C84A8C">
              <w:rPr>
                <w:rFonts w:cs="Arial"/>
                <w:b w:val="0"/>
                <w:sz w:val="16"/>
                <w:szCs w:val="16"/>
                <w:lang w:val="en-AU"/>
              </w:rPr>
              <w:t xml:space="preserve">The </w:t>
            </w:r>
            <w:r w:rsidRPr="00C84A8C">
              <w:rPr>
                <w:rFonts w:cs="Arial"/>
                <w:b w:val="0"/>
                <w:i/>
                <w:sz w:val="16"/>
                <w:szCs w:val="16"/>
                <w:lang w:val="en-AU"/>
              </w:rPr>
              <w:t>Student Agreement</w:t>
            </w:r>
            <w:r w:rsidRPr="00C84A8C">
              <w:rPr>
                <w:rFonts w:cs="Arial"/>
                <w:b w:val="0"/>
                <w:sz w:val="16"/>
                <w:szCs w:val="16"/>
                <w:lang w:val="en-AU"/>
              </w:rPr>
              <w:t xml:space="preserve"> and the </w:t>
            </w:r>
            <w:r w:rsidRPr="00C84A8C">
              <w:rPr>
                <w:rFonts w:cs="Arial"/>
                <w:b w:val="0"/>
                <w:i/>
                <w:sz w:val="16"/>
                <w:szCs w:val="16"/>
                <w:lang w:val="en-AU"/>
              </w:rPr>
              <w:t>Student Handboo</w:t>
            </w:r>
            <w:r w:rsidRPr="00C84A8C">
              <w:rPr>
                <w:rFonts w:cs="Arial"/>
                <w:b w:val="0"/>
                <w:sz w:val="16"/>
                <w:szCs w:val="16"/>
                <w:lang w:val="en-AU"/>
              </w:rPr>
              <w:t xml:space="preserve">k which are provided prior to enrolment, includes this Fees and Refunds Policy and </w:t>
            </w:r>
            <w:proofErr w:type="gramStart"/>
            <w:r w:rsidRPr="00C84A8C">
              <w:rPr>
                <w:rFonts w:cs="Arial"/>
                <w:b w:val="0"/>
                <w:sz w:val="16"/>
                <w:szCs w:val="16"/>
                <w:lang w:val="en-AU"/>
              </w:rPr>
              <w:t>Procedure</w:t>
            </w:r>
            <w:proofErr w:type="gramEnd"/>
            <w:r w:rsidRPr="00C84A8C">
              <w:rPr>
                <w:rFonts w:cs="Arial"/>
                <w:b w:val="0"/>
                <w:sz w:val="16"/>
                <w:szCs w:val="16"/>
                <w:lang w:val="en-AU"/>
              </w:rPr>
              <w:t xml:space="preserve"> and informs the student of their consumer rights. Students are asked to sign the </w:t>
            </w:r>
            <w:r w:rsidRPr="00C84A8C">
              <w:rPr>
                <w:rFonts w:cs="Arial"/>
                <w:b w:val="0"/>
                <w:i/>
                <w:sz w:val="16"/>
                <w:szCs w:val="16"/>
                <w:lang w:val="en-AU"/>
              </w:rPr>
              <w:t>Student Agreemen</w:t>
            </w:r>
            <w:r w:rsidRPr="00C84A8C">
              <w:rPr>
                <w:rFonts w:cs="Arial"/>
                <w:b w:val="0"/>
                <w:sz w:val="16"/>
                <w:szCs w:val="16"/>
                <w:lang w:val="en-AU"/>
              </w:rPr>
              <w:t>t in acknowledgement of the terms and conditions of the enrolment and this policy.</w:t>
            </w:r>
          </w:p>
          <w:p w14:paraId="7492CD19" w14:textId="77777777" w:rsidR="00130F93" w:rsidRPr="0087790E" w:rsidRDefault="00130F93" w:rsidP="004A2612">
            <w:pPr>
              <w:numPr>
                <w:ilvl w:val="0"/>
                <w:numId w:val="23"/>
              </w:numPr>
              <w:tabs>
                <w:tab w:val="left" w:pos="709"/>
              </w:tabs>
              <w:spacing w:before="0" w:after="0"/>
              <w:contextualSpacing w:val="0"/>
              <w:jc w:val="left"/>
              <w:rPr>
                <w:sz w:val="16"/>
                <w:szCs w:val="16"/>
                <w:lang w:val="en-AU"/>
              </w:rPr>
            </w:pPr>
            <w:r w:rsidRPr="0087790E">
              <w:rPr>
                <w:sz w:val="16"/>
                <w:szCs w:val="16"/>
                <w:lang w:val="en-AU"/>
              </w:rPr>
              <w:t>Where an employer is paying for a student’s course, an Employer Agreement will be provided at the time of enrolment outlining the total fees, payment terms and schedule of payments applicable.</w:t>
            </w:r>
          </w:p>
          <w:p w14:paraId="7492CD1A" w14:textId="36572D04" w:rsidR="00130F93" w:rsidRPr="0087790E" w:rsidRDefault="00130F93" w:rsidP="004A2612">
            <w:pPr>
              <w:numPr>
                <w:ilvl w:val="0"/>
                <w:numId w:val="23"/>
              </w:numPr>
              <w:spacing w:before="0" w:after="0"/>
              <w:jc w:val="left"/>
              <w:rPr>
                <w:sz w:val="16"/>
                <w:szCs w:val="16"/>
                <w:lang w:val="en-AU"/>
              </w:rPr>
            </w:pPr>
            <w:r w:rsidRPr="0087790E">
              <w:rPr>
                <w:sz w:val="16"/>
                <w:szCs w:val="16"/>
                <w:lang w:val="en-AU"/>
              </w:rPr>
              <w:t xml:space="preserve">No cooling-off period applies as </w:t>
            </w:r>
            <w:r w:rsidR="0087790E">
              <w:rPr>
                <w:sz w:val="16"/>
                <w:szCs w:val="16"/>
                <w:lang w:val="en-AU"/>
              </w:rPr>
              <w:t>Australian Sports Turf Managers Association</w:t>
            </w:r>
            <w:r w:rsidR="00315EFF">
              <w:rPr>
                <w:sz w:val="16"/>
                <w:szCs w:val="16"/>
                <w:lang w:val="en-AU"/>
              </w:rPr>
              <w:t xml:space="preserve"> </w:t>
            </w:r>
            <w:r w:rsidRPr="0087790E">
              <w:rPr>
                <w:sz w:val="16"/>
                <w:szCs w:val="16"/>
                <w:lang w:val="en-AU"/>
              </w:rPr>
              <w:t>does not use unsolicited consumer agreements (such as tele-marketing, door-to-door selling or direct approach marketing in a public places).</w:t>
            </w:r>
          </w:p>
          <w:p w14:paraId="7492CD1B" w14:textId="77777777" w:rsidR="00130F93" w:rsidRPr="0087790E" w:rsidRDefault="00130F93" w:rsidP="00130F93">
            <w:pPr>
              <w:spacing w:before="0" w:after="0"/>
              <w:ind w:left="717"/>
              <w:jc w:val="left"/>
              <w:rPr>
                <w:sz w:val="16"/>
                <w:szCs w:val="16"/>
                <w:lang w:val="en-AU"/>
              </w:rPr>
            </w:pPr>
          </w:p>
          <w:p w14:paraId="7492CD1C"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2" w:name="_Toc487889341"/>
            <w:r w:rsidRPr="00C84A8C">
              <w:rPr>
                <w:rFonts w:cs="Arial"/>
                <w:color w:val="auto"/>
                <w:sz w:val="16"/>
                <w:szCs w:val="16"/>
              </w:rPr>
              <w:t>Course fee inclusions</w:t>
            </w:r>
            <w:bookmarkEnd w:id="22"/>
          </w:p>
          <w:p w14:paraId="7492CD1D"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 xml:space="preserve">Course fees as applicable to each course are detailed on the </w:t>
            </w:r>
            <w:r w:rsidRPr="0087790E">
              <w:rPr>
                <w:i/>
                <w:sz w:val="16"/>
                <w:szCs w:val="16"/>
                <w:lang w:val="en-AU"/>
              </w:rPr>
              <w:t>Student Agreement</w:t>
            </w:r>
            <w:r w:rsidRPr="0087790E">
              <w:rPr>
                <w:sz w:val="16"/>
                <w:szCs w:val="16"/>
                <w:lang w:val="en-AU"/>
              </w:rPr>
              <w:t xml:space="preserve"> and include: </w:t>
            </w:r>
          </w:p>
          <w:p w14:paraId="7492CD1E" w14:textId="77777777" w:rsidR="00130F93" w:rsidRPr="0087790E" w:rsidRDefault="00130F93" w:rsidP="004A2612">
            <w:pPr>
              <w:numPr>
                <w:ilvl w:val="1"/>
                <w:numId w:val="31"/>
              </w:numPr>
              <w:spacing w:before="0" w:after="0"/>
              <w:ind w:left="993" w:hanging="284"/>
              <w:contextualSpacing w:val="0"/>
              <w:jc w:val="left"/>
              <w:rPr>
                <w:sz w:val="16"/>
                <w:szCs w:val="16"/>
                <w:lang w:val="en-AU"/>
              </w:rPr>
            </w:pPr>
            <w:proofErr w:type="gramStart"/>
            <w:r w:rsidRPr="0087790E">
              <w:rPr>
                <w:sz w:val="16"/>
                <w:szCs w:val="16"/>
                <w:lang w:val="en-AU"/>
              </w:rPr>
              <w:t>All of</w:t>
            </w:r>
            <w:proofErr w:type="gramEnd"/>
            <w:r w:rsidRPr="0087790E">
              <w:rPr>
                <w:sz w:val="16"/>
                <w:szCs w:val="16"/>
                <w:lang w:val="en-AU"/>
              </w:rPr>
              <w:t xml:space="preserve"> the training and assessment as well as educational support services required for students to achieve the qualification or course in which they are enrolling within the attempts allowed.</w:t>
            </w:r>
          </w:p>
          <w:p w14:paraId="7492CD1F"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Where a student fails to achieve a satisfactory outcome after three attempts at an assessment task, the student will need to re-enrol into the unit or units in question and will be charged a pro-rata course fee based on the number of units required to be undertaken.</w:t>
            </w:r>
          </w:p>
          <w:p w14:paraId="7492CD20"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 xml:space="preserve">One copy of the required </w:t>
            </w:r>
            <w:proofErr w:type="gramStart"/>
            <w:r w:rsidRPr="0087790E">
              <w:rPr>
                <w:sz w:val="16"/>
                <w:szCs w:val="16"/>
                <w:lang w:val="en-AU"/>
              </w:rPr>
              <w:t>text books</w:t>
            </w:r>
            <w:proofErr w:type="gramEnd"/>
            <w:r w:rsidRPr="0087790E">
              <w:rPr>
                <w:sz w:val="16"/>
                <w:szCs w:val="16"/>
                <w:lang w:val="en-AU"/>
              </w:rPr>
              <w:t xml:space="preserve"> and learning materials for each student unless otherwise stated on the Course Outline.</w:t>
            </w:r>
          </w:p>
          <w:p w14:paraId="7492CD21"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 xml:space="preserve">Issuance of one set of certification documents including the </w:t>
            </w:r>
            <w:proofErr w:type="spellStart"/>
            <w:r w:rsidRPr="0087790E">
              <w:rPr>
                <w:sz w:val="16"/>
                <w:szCs w:val="16"/>
                <w:lang w:val="en-AU"/>
              </w:rPr>
              <w:t>testamur</w:t>
            </w:r>
            <w:proofErr w:type="spellEnd"/>
            <w:r w:rsidRPr="0087790E">
              <w:rPr>
                <w:sz w:val="16"/>
                <w:szCs w:val="16"/>
                <w:lang w:val="en-AU"/>
              </w:rPr>
              <w:t xml:space="preserve"> (certificate) and record of results and/or a Statement of Attainment (in the case of withdrawal or partial completion).</w:t>
            </w:r>
          </w:p>
          <w:p w14:paraId="7492CD22"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Course fees do not include:</w:t>
            </w:r>
          </w:p>
          <w:p w14:paraId="7492CD23"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Any optional textbooks and materials that may be recommended but not required to complete a course.</w:t>
            </w:r>
          </w:p>
          <w:p w14:paraId="7492CD24"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Replacement textbooks if original copies are lost or misplaced. Costs for replacement textbooks are outlined on the Student Agreement.</w:t>
            </w:r>
          </w:p>
          <w:p w14:paraId="7492CD25"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 xml:space="preserve">Stationery such as paper and pens or other personal use items such as computers or internet access that may be required to complete homework tasks. </w:t>
            </w:r>
          </w:p>
          <w:p w14:paraId="7492CD26"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Printing costs (if required)</w:t>
            </w:r>
          </w:p>
          <w:p w14:paraId="7492CD27"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 xml:space="preserve">Re-issuance of AQF certification documents. Re-issuance or additional copies of these documents will attract a fee of $50 per document plus the cost of postage if required. </w:t>
            </w:r>
          </w:p>
          <w:p w14:paraId="7492CD28" w14:textId="2144D419" w:rsidR="00130F93" w:rsidRPr="00C84A8C" w:rsidRDefault="0087790E" w:rsidP="004A2612">
            <w:pPr>
              <w:pStyle w:val="QMSNumberedSubhead"/>
              <w:numPr>
                <w:ilvl w:val="0"/>
                <w:numId w:val="23"/>
              </w:numPr>
              <w:spacing w:before="0" w:after="0"/>
              <w:contextualSpacing w:val="0"/>
              <w:jc w:val="left"/>
              <w:rPr>
                <w:rFonts w:cs="Arial"/>
                <w:b w:val="0"/>
                <w:sz w:val="16"/>
                <w:szCs w:val="16"/>
                <w:lang w:val="en-AU"/>
              </w:rPr>
            </w:pPr>
            <w:r w:rsidRPr="00C84A8C">
              <w:rPr>
                <w:rFonts w:cs="Arial"/>
                <w:b w:val="0"/>
                <w:sz w:val="16"/>
                <w:szCs w:val="16"/>
                <w:lang w:val="en-AU"/>
              </w:rPr>
              <w:t>Australian Sports Turf Managers Association</w:t>
            </w:r>
            <w:r w:rsidR="00AE54C7">
              <w:rPr>
                <w:rFonts w:cs="Arial"/>
                <w:b w:val="0"/>
                <w:sz w:val="16"/>
                <w:szCs w:val="16"/>
                <w:lang w:val="en-AU"/>
              </w:rPr>
              <w:t xml:space="preserve"> </w:t>
            </w:r>
            <w:r w:rsidR="00130F93" w:rsidRPr="00C84A8C">
              <w:rPr>
                <w:rFonts w:cs="Arial"/>
                <w:b w:val="0"/>
                <w:sz w:val="16"/>
                <w:szCs w:val="16"/>
                <w:lang w:val="en-AU"/>
              </w:rPr>
              <w:t xml:space="preserve">cannot guarantee that students will successfully complete the course in which they enrol regardless of whether all fees due have been paid. </w:t>
            </w:r>
          </w:p>
          <w:p w14:paraId="7492CD29" w14:textId="77777777" w:rsidR="00130F93" w:rsidRPr="00C84A8C" w:rsidRDefault="00130F93" w:rsidP="00130F93">
            <w:pPr>
              <w:pStyle w:val="QMSNumberedSubhead"/>
              <w:numPr>
                <w:ilvl w:val="0"/>
                <w:numId w:val="0"/>
              </w:numPr>
              <w:spacing w:before="0" w:after="0"/>
              <w:ind w:left="717"/>
              <w:contextualSpacing w:val="0"/>
              <w:jc w:val="left"/>
              <w:rPr>
                <w:rFonts w:cs="Arial"/>
                <w:b w:val="0"/>
                <w:sz w:val="16"/>
                <w:szCs w:val="16"/>
                <w:lang w:val="en-AU"/>
              </w:rPr>
            </w:pPr>
          </w:p>
          <w:p w14:paraId="7492CD2A"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3" w:name="_Toc487889342"/>
            <w:r w:rsidRPr="00C84A8C">
              <w:rPr>
                <w:rFonts w:cs="Arial"/>
                <w:color w:val="auto"/>
                <w:sz w:val="16"/>
                <w:szCs w:val="16"/>
              </w:rPr>
              <w:t>Payments</w:t>
            </w:r>
            <w:bookmarkEnd w:id="23"/>
          </w:p>
          <w:p w14:paraId="7492CD2B"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 xml:space="preserve">Payments can be accepted by electronic transfer, cheque, money order or in person at our head office. </w:t>
            </w:r>
          </w:p>
          <w:p w14:paraId="7492CD2C"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 xml:space="preserve">Students who are </w:t>
            </w:r>
            <w:proofErr w:type="gramStart"/>
            <w:r w:rsidRPr="0087790E">
              <w:rPr>
                <w:sz w:val="16"/>
                <w:szCs w:val="16"/>
                <w:lang w:val="en-AU"/>
              </w:rPr>
              <w:t>experiencing difficulty</w:t>
            </w:r>
            <w:proofErr w:type="gramEnd"/>
            <w:r w:rsidRPr="0087790E">
              <w:rPr>
                <w:sz w:val="16"/>
                <w:szCs w:val="16"/>
                <w:lang w:val="en-AU"/>
              </w:rPr>
              <w:t xml:space="preserve"> in paying their fees are invited to call our office to make alternative arrangements for payment during their period of difficulty.</w:t>
            </w:r>
          </w:p>
          <w:p w14:paraId="7492CD2D"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 xml:space="preserve">Debts will be referred to a debt collection agency where fees are more than 40 days past due. </w:t>
            </w:r>
          </w:p>
          <w:p w14:paraId="7492CD2E" w14:textId="68898C23" w:rsidR="00130F93" w:rsidRPr="0087790E" w:rsidRDefault="0087790E" w:rsidP="004A2612">
            <w:pPr>
              <w:numPr>
                <w:ilvl w:val="0"/>
                <w:numId w:val="30"/>
              </w:numPr>
              <w:spacing w:before="0" w:after="0"/>
              <w:ind w:left="709" w:hanging="283"/>
              <w:contextualSpacing w:val="0"/>
              <w:jc w:val="left"/>
              <w:rPr>
                <w:sz w:val="16"/>
                <w:szCs w:val="16"/>
                <w:lang w:val="en-AU"/>
              </w:rPr>
            </w:pPr>
            <w:r>
              <w:rPr>
                <w:sz w:val="16"/>
                <w:szCs w:val="16"/>
                <w:lang w:val="en-AU"/>
              </w:rPr>
              <w:t>Australian Sports Turf Managers Association</w:t>
            </w:r>
            <w:r w:rsidR="00AE54C7">
              <w:rPr>
                <w:sz w:val="16"/>
                <w:szCs w:val="16"/>
                <w:lang w:val="en-AU"/>
              </w:rPr>
              <w:t xml:space="preserve"> </w:t>
            </w:r>
            <w:r w:rsidR="00130F93" w:rsidRPr="0087790E">
              <w:rPr>
                <w:sz w:val="16"/>
                <w:szCs w:val="16"/>
                <w:lang w:val="en-AU"/>
              </w:rPr>
              <w:t xml:space="preserve">reserves the right to suspend the provision of training and/or other services until fees are brought up to date. Students with long term outstanding accounts may be withdrawn from their course if payments have not been received and no alternative arrangements for payment have been made. </w:t>
            </w:r>
          </w:p>
          <w:p w14:paraId="7492CD2F" w14:textId="77777777" w:rsidR="00130F93" w:rsidRPr="0087790E" w:rsidRDefault="00130F93" w:rsidP="00130F93">
            <w:pPr>
              <w:spacing w:before="0" w:after="0"/>
              <w:ind w:left="709"/>
              <w:contextualSpacing w:val="0"/>
              <w:jc w:val="left"/>
              <w:rPr>
                <w:sz w:val="16"/>
                <w:szCs w:val="16"/>
                <w:lang w:val="en-AU"/>
              </w:rPr>
            </w:pPr>
          </w:p>
          <w:p w14:paraId="7492CD30"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4" w:name="_Toc487889343"/>
            <w:r w:rsidRPr="00C84A8C">
              <w:rPr>
                <w:rFonts w:cs="Arial"/>
                <w:color w:val="auto"/>
                <w:sz w:val="16"/>
                <w:szCs w:val="16"/>
              </w:rPr>
              <w:t>Refunds for fee-for-service students</w:t>
            </w:r>
            <w:bookmarkEnd w:id="24"/>
          </w:p>
          <w:p w14:paraId="7492CD31" w14:textId="77777777" w:rsidR="00130F93" w:rsidRPr="0087790E" w:rsidRDefault="00130F93" w:rsidP="004A2612">
            <w:pPr>
              <w:pStyle w:val="QMSIndentedNumberedList"/>
              <w:numPr>
                <w:ilvl w:val="0"/>
                <w:numId w:val="25"/>
              </w:numPr>
              <w:tabs>
                <w:tab w:val="clear" w:pos="851"/>
                <w:tab w:val="left" w:pos="709"/>
              </w:tabs>
              <w:spacing w:before="0" w:after="0"/>
              <w:rPr>
                <w:rFonts w:ascii="Arial" w:hAnsi="Arial" w:cs="Arial"/>
                <w:b/>
                <w:color w:val="auto"/>
                <w:sz w:val="16"/>
                <w:szCs w:val="16"/>
              </w:rPr>
            </w:pPr>
            <w:r w:rsidRPr="0087790E">
              <w:rPr>
                <w:rFonts w:ascii="Arial" w:hAnsi="Arial" w:cs="Arial"/>
                <w:color w:val="auto"/>
                <w:sz w:val="16"/>
                <w:szCs w:val="16"/>
              </w:rPr>
              <w:t xml:space="preserve">All course fees for fee-for-service students include an Enrolment Fee (or non-refundable deposit) which will only be refunded where </w:t>
            </w:r>
            <w:r w:rsidR="0087790E">
              <w:rPr>
                <w:rFonts w:ascii="Arial" w:hAnsi="Arial" w:cs="Arial"/>
                <w:color w:val="auto"/>
                <w:sz w:val="16"/>
                <w:szCs w:val="16"/>
              </w:rPr>
              <w:t>Australian Sports Turf Managers Association is</w:t>
            </w:r>
            <w:r w:rsidRPr="0087790E">
              <w:rPr>
                <w:rFonts w:ascii="Arial" w:hAnsi="Arial" w:cs="Arial"/>
                <w:color w:val="auto"/>
                <w:sz w:val="16"/>
                <w:szCs w:val="16"/>
              </w:rPr>
              <w:t xml:space="preserve"> required to cancel a course before it commences due to insufficient numbers or for other unforeseen circumstances. </w:t>
            </w:r>
          </w:p>
          <w:p w14:paraId="7492CD32" w14:textId="77777777" w:rsidR="00130F93" w:rsidRPr="0087790E" w:rsidRDefault="00130F93" w:rsidP="004A2612">
            <w:pPr>
              <w:pStyle w:val="QMSIndentedNumberedList"/>
              <w:numPr>
                <w:ilvl w:val="0"/>
                <w:numId w:val="25"/>
              </w:numPr>
              <w:tabs>
                <w:tab w:val="left" w:pos="709"/>
              </w:tabs>
              <w:spacing w:before="0" w:after="0"/>
              <w:rPr>
                <w:rFonts w:ascii="Arial" w:hAnsi="Arial" w:cs="Arial"/>
                <w:color w:val="auto"/>
                <w:sz w:val="16"/>
                <w:szCs w:val="16"/>
              </w:rPr>
            </w:pPr>
            <w:r w:rsidRPr="0087790E">
              <w:rPr>
                <w:rFonts w:ascii="Arial" w:hAnsi="Arial" w:cs="Arial"/>
                <w:color w:val="auto"/>
                <w:sz w:val="16"/>
                <w:szCs w:val="16"/>
              </w:rPr>
              <w:t>A student not achieving the qualification or unit/s in which they enrolled due to exhausting their attempts at assessment, does not entitle the student to a refund.</w:t>
            </w:r>
          </w:p>
          <w:p w14:paraId="7492CD33" w14:textId="77777777" w:rsidR="00130F93" w:rsidRPr="0087790E" w:rsidRDefault="00130F93" w:rsidP="004A2612">
            <w:pPr>
              <w:pStyle w:val="QMSIndentedNumberedList"/>
              <w:numPr>
                <w:ilvl w:val="0"/>
                <w:numId w:val="25"/>
              </w:numPr>
              <w:tabs>
                <w:tab w:val="left" w:pos="709"/>
              </w:tabs>
              <w:spacing w:before="0" w:after="0"/>
              <w:rPr>
                <w:rFonts w:ascii="Arial" w:hAnsi="Arial" w:cs="Arial"/>
                <w:color w:val="auto"/>
                <w:sz w:val="16"/>
                <w:szCs w:val="16"/>
              </w:rPr>
            </w:pPr>
            <w:r w:rsidRPr="0087790E">
              <w:rPr>
                <w:rFonts w:ascii="Arial" w:hAnsi="Arial" w:cs="Arial"/>
                <w:color w:val="auto"/>
                <w:sz w:val="16"/>
                <w:szCs w:val="16"/>
              </w:rPr>
              <w:t>RPL application fees are non-refundable.</w:t>
            </w:r>
          </w:p>
          <w:p w14:paraId="7492CD34" w14:textId="77777777" w:rsidR="00130F93" w:rsidRPr="0087790E" w:rsidRDefault="00130F93" w:rsidP="004A2612">
            <w:pPr>
              <w:pStyle w:val="QMSIndentedNumberedList"/>
              <w:numPr>
                <w:ilvl w:val="0"/>
                <w:numId w:val="25"/>
              </w:numPr>
              <w:tabs>
                <w:tab w:val="left" w:pos="709"/>
              </w:tabs>
              <w:spacing w:before="0" w:after="0"/>
              <w:rPr>
                <w:rFonts w:ascii="Arial" w:hAnsi="Arial" w:cs="Arial"/>
                <w:color w:val="auto"/>
                <w:sz w:val="16"/>
                <w:szCs w:val="16"/>
              </w:rPr>
            </w:pPr>
            <w:r w:rsidRPr="0087790E">
              <w:rPr>
                <w:rFonts w:ascii="Arial" w:hAnsi="Arial" w:cs="Arial"/>
                <w:color w:val="auto"/>
                <w:sz w:val="16"/>
                <w:szCs w:val="16"/>
              </w:rPr>
              <w:t xml:space="preserve">Students who withdraw from a course may seek a refund or a reduction in fees owing by making an application for a refund in writing using the </w:t>
            </w:r>
            <w:r w:rsidRPr="0087790E">
              <w:rPr>
                <w:rFonts w:ascii="Arial" w:hAnsi="Arial" w:cs="Arial"/>
                <w:i/>
                <w:color w:val="auto"/>
                <w:sz w:val="16"/>
                <w:szCs w:val="16"/>
              </w:rPr>
              <w:t>Application for Refund Form</w:t>
            </w:r>
            <w:r w:rsidRPr="0087790E">
              <w:rPr>
                <w:rFonts w:ascii="Arial" w:hAnsi="Arial" w:cs="Arial"/>
                <w:color w:val="auto"/>
                <w:sz w:val="16"/>
                <w:szCs w:val="16"/>
              </w:rPr>
              <w:t xml:space="preserve">. The application must include the details and reason for the request.  Students who have not completed a </w:t>
            </w:r>
            <w:r w:rsidRPr="0087790E">
              <w:rPr>
                <w:rFonts w:ascii="Arial" w:hAnsi="Arial" w:cs="Arial"/>
                <w:i/>
                <w:color w:val="auto"/>
                <w:sz w:val="16"/>
                <w:szCs w:val="16"/>
              </w:rPr>
              <w:t>Withdrawal Form</w:t>
            </w:r>
            <w:r w:rsidRPr="0087790E">
              <w:rPr>
                <w:rFonts w:ascii="Arial" w:hAnsi="Arial" w:cs="Arial"/>
                <w:color w:val="auto"/>
                <w:sz w:val="16"/>
                <w:szCs w:val="16"/>
              </w:rPr>
              <w:t xml:space="preserve"> are not eligible for consideration of a refund or reduction in fees.</w:t>
            </w:r>
          </w:p>
          <w:p w14:paraId="7492CD35" w14:textId="7FD1F85F" w:rsidR="00130F93" w:rsidRPr="0087790E" w:rsidRDefault="00130F93" w:rsidP="004A2612">
            <w:pPr>
              <w:numPr>
                <w:ilvl w:val="0"/>
                <w:numId w:val="32"/>
              </w:numPr>
              <w:spacing w:before="0" w:after="0"/>
              <w:ind w:left="709" w:hanging="283"/>
              <w:rPr>
                <w:sz w:val="16"/>
                <w:szCs w:val="16"/>
              </w:rPr>
            </w:pPr>
            <w:r w:rsidRPr="0087790E">
              <w:rPr>
                <w:sz w:val="16"/>
                <w:szCs w:val="16"/>
              </w:rPr>
              <w:t xml:space="preserve">In the unlikely event that </w:t>
            </w:r>
            <w:r w:rsidR="0087790E">
              <w:rPr>
                <w:sz w:val="16"/>
                <w:szCs w:val="16"/>
              </w:rPr>
              <w:t>Australian Sports Turf Managers Association</w:t>
            </w:r>
            <w:r w:rsidR="00AE54C7">
              <w:rPr>
                <w:sz w:val="16"/>
                <w:szCs w:val="16"/>
              </w:rPr>
              <w:t xml:space="preserve"> </w:t>
            </w:r>
            <w:r w:rsidRPr="0087790E">
              <w:rPr>
                <w:sz w:val="16"/>
                <w:szCs w:val="16"/>
              </w:rPr>
              <w:t>or any third parties responsible for delivering training and assessment on its behalf,</w:t>
            </w:r>
            <w:r w:rsidRPr="0087790E">
              <w:rPr>
                <w:b/>
                <w:bCs/>
                <w:sz w:val="16"/>
                <w:szCs w:val="16"/>
              </w:rPr>
              <w:t xml:space="preserve"> </w:t>
            </w:r>
            <w:r w:rsidRPr="0087790E">
              <w:rPr>
                <w:bCs/>
                <w:sz w:val="16"/>
                <w:szCs w:val="16"/>
              </w:rPr>
              <w:t>is</w:t>
            </w:r>
            <w:r w:rsidRPr="0087790E">
              <w:rPr>
                <w:sz w:val="16"/>
                <w:szCs w:val="16"/>
              </w:rPr>
              <w:t xml:space="preserve"> unable to deliver the course or any portion of the course as promised, the student will be issued with a refund for the course or portion of course that was not provided.  This includes the following situations: </w:t>
            </w:r>
          </w:p>
          <w:p w14:paraId="7492CD36" w14:textId="353256AA" w:rsidR="00130F93" w:rsidRPr="00C84A8C" w:rsidRDefault="00130F93" w:rsidP="004A2612">
            <w:pPr>
              <w:pStyle w:val="QMSNumberedSubhead"/>
              <w:numPr>
                <w:ilvl w:val="0"/>
                <w:numId w:val="26"/>
              </w:numPr>
              <w:spacing w:before="0" w:after="0"/>
              <w:contextualSpacing w:val="0"/>
              <w:jc w:val="left"/>
              <w:rPr>
                <w:rFonts w:cs="Arial"/>
                <w:b w:val="0"/>
                <w:sz w:val="16"/>
                <w:szCs w:val="16"/>
              </w:rPr>
            </w:pPr>
            <w:r w:rsidRPr="00C84A8C">
              <w:rPr>
                <w:rFonts w:cs="Arial"/>
                <w:b w:val="0"/>
                <w:sz w:val="16"/>
                <w:szCs w:val="16"/>
              </w:rPr>
              <w:t xml:space="preserve">Where </w:t>
            </w:r>
            <w:r w:rsidR="0087790E" w:rsidRPr="00C84A8C">
              <w:rPr>
                <w:rFonts w:cs="Arial"/>
                <w:b w:val="0"/>
                <w:sz w:val="16"/>
                <w:szCs w:val="16"/>
              </w:rPr>
              <w:t>Australian Sports Turf Managers Association</w:t>
            </w:r>
            <w:r w:rsidR="00AE54C7">
              <w:rPr>
                <w:rFonts w:cs="Arial"/>
                <w:b w:val="0"/>
                <w:sz w:val="16"/>
                <w:szCs w:val="16"/>
              </w:rPr>
              <w:t xml:space="preserve"> </w:t>
            </w:r>
            <w:r w:rsidRPr="00C84A8C">
              <w:rPr>
                <w:rFonts w:cs="Arial"/>
                <w:b w:val="0"/>
                <w:sz w:val="16"/>
                <w:szCs w:val="16"/>
              </w:rPr>
              <w:t xml:space="preserve">or any third parties delivering training and assessment on its behalf ceases to operate. </w:t>
            </w:r>
          </w:p>
          <w:p w14:paraId="7492CD37" w14:textId="67337EDD" w:rsidR="00130F93" w:rsidRPr="00C84A8C" w:rsidRDefault="00130F93" w:rsidP="004A2612">
            <w:pPr>
              <w:pStyle w:val="QMSNumberedSubhead"/>
              <w:numPr>
                <w:ilvl w:val="0"/>
                <w:numId w:val="26"/>
              </w:numPr>
              <w:spacing w:before="0" w:after="0"/>
              <w:contextualSpacing w:val="0"/>
              <w:jc w:val="left"/>
              <w:rPr>
                <w:rFonts w:cs="Arial"/>
                <w:b w:val="0"/>
                <w:sz w:val="16"/>
                <w:szCs w:val="16"/>
              </w:rPr>
            </w:pPr>
            <w:r w:rsidRPr="00C84A8C">
              <w:rPr>
                <w:rFonts w:cs="Arial"/>
                <w:b w:val="0"/>
                <w:sz w:val="16"/>
                <w:szCs w:val="16"/>
              </w:rPr>
              <w:t xml:space="preserve">Where </w:t>
            </w:r>
            <w:r w:rsidR="0087790E" w:rsidRPr="00C84A8C">
              <w:rPr>
                <w:rFonts w:cs="Arial"/>
                <w:b w:val="0"/>
                <w:sz w:val="16"/>
                <w:szCs w:val="16"/>
              </w:rPr>
              <w:t>Australian Sports Turf Managers Association</w:t>
            </w:r>
            <w:r w:rsidR="00AE54C7">
              <w:rPr>
                <w:rFonts w:cs="Arial"/>
                <w:b w:val="0"/>
                <w:sz w:val="16"/>
                <w:szCs w:val="16"/>
              </w:rPr>
              <w:t xml:space="preserve"> </w:t>
            </w:r>
            <w:r w:rsidRPr="00C84A8C">
              <w:rPr>
                <w:rFonts w:cs="Arial"/>
                <w:b w:val="0"/>
                <w:sz w:val="16"/>
                <w:szCs w:val="16"/>
              </w:rPr>
              <w:t xml:space="preserve">ceases to deliver the course in which a student is </w:t>
            </w:r>
            <w:proofErr w:type="gramStart"/>
            <w:r w:rsidRPr="00C84A8C">
              <w:rPr>
                <w:rFonts w:cs="Arial"/>
                <w:b w:val="0"/>
                <w:sz w:val="16"/>
                <w:szCs w:val="16"/>
              </w:rPr>
              <w:t>enrolled</w:t>
            </w:r>
            <w:proofErr w:type="gramEnd"/>
            <w:r w:rsidRPr="00C84A8C">
              <w:rPr>
                <w:rFonts w:cs="Arial"/>
                <w:b w:val="0"/>
                <w:sz w:val="16"/>
                <w:szCs w:val="16"/>
              </w:rPr>
              <w:t xml:space="preserve"> and the agreement is terminated. </w:t>
            </w:r>
          </w:p>
          <w:p w14:paraId="7492CD38" w14:textId="3D96CC96" w:rsidR="00130F93" w:rsidRPr="00C84A8C" w:rsidRDefault="00130F93" w:rsidP="004A2612">
            <w:pPr>
              <w:pStyle w:val="QMSNumberedSubhead"/>
              <w:numPr>
                <w:ilvl w:val="0"/>
                <w:numId w:val="26"/>
              </w:numPr>
              <w:spacing w:before="0" w:after="0"/>
              <w:contextualSpacing w:val="0"/>
              <w:jc w:val="left"/>
              <w:rPr>
                <w:rFonts w:cs="Arial"/>
                <w:b w:val="0"/>
                <w:sz w:val="16"/>
                <w:szCs w:val="16"/>
              </w:rPr>
            </w:pPr>
            <w:r w:rsidRPr="00C84A8C">
              <w:rPr>
                <w:rFonts w:cs="Arial"/>
                <w:b w:val="0"/>
                <w:sz w:val="16"/>
                <w:szCs w:val="16"/>
              </w:rPr>
              <w:lastRenderedPageBreak/>
              <w:t xml:space="preserve">Where </w:t>
            </w:r>
            <w:r w:rsidR="0087790E" w:rsidRPr="00C84A8C">
              <w:rPr>
                <w:rFonts w:cs="Arial"/>
                <w:b w:val="0"/>
                <w:sz w:val="16"/>
                <w:szCs w:val="16"/>
              </w:rPr>
              <w:t>Australian Sports Turf Managers Association</w:t>
            </w:r>
            <w:r w:rsidR="00AE54C7">
              <w:rPr>
                <w:rFonts w:cs="Arial"/>
                <w:b w:val="0"/>
                <w:sz w:val="16"/>
                <w:szCs w:val="16"/>
              </w:rPr>
              <w:t xml:space="preserve"> </w:t>
            </w:r>
            <w:r w:rsidRPr="00C84A8C">
              <w:rPr>
                <w:rFonts w:cs="Arial"/>
                <w:b w:val="0"/>
                <w:sz w:val="16"/>
                <w:szCs w:val="16"/>
              </w:rPr>
              <w:t>needs to make a change to the terms of the student agreement (such as the way the course is delivered or conditions of enrolment) and a new agreement cannot be reached with the student to account for changes.</w:t>
            </w:r>
          </w:p>
          <w:p w14:paraId="7492CD39" w14:textId="5D336A56" w:rsidR="00130F93" w:rsidRPr="00C84A8C" w:rsidRDefault="00130F93" w:rsidP="00130F93">
            <w:pPr>
              <w:pStyle w:val="QMSNumberedSubhead"/>
              <w:tabs>
                <w:tab w:val="left" w:pos="709"/>
              </w:tabs>
              <w:spacing w:before="0" w:after="0"/>
              <w:ind w:left="720"/>
              <w:contextualSpacing w:val="0"/>
              <w:jc w:val="left"/>
              <w:rPr>
                <w:rFonts w:cs="Arial"/>
                <w:b w:val="0"/>
                <w:sz w:val="16"/>
                <w:szCs w:val="16"/>
              </w:rPr>
            </w:pPr>
            <w:r w:rsidRPr="00C84A8C">
              <w:rPr>
                <w:rFonts w:cs="Arial"/>
                <w:b w:val="0"/>
                <w:sz w:val="16"/>
                <w:szCs w:val="16"/>
              </w:rPr>
              <w:t xml:space="preserve">In any of the above situations, </w:t>
            </w:r>
            <w:r w:rsidR="0087790E" w:rsidRPr="00C84A8C">
              <w:rPr>
                <w:rFonts w:cs="Arial"/>
                <w:b w:val="0"/>
                <w:sz w:val="16"/>
                <w:szCs w:val="16"/>
              </w:rPr>
              <w:t>Australian Sports Turf Managers Association</w:t>
            </w:r>
            <w:r w:rsidR="00AE54C7">
              <w:rPr>
                <w:rFonts w:cs="Arial"/>
                <w:b w:val="0"/>
                <w:sz w:val="16"/>
                <w:szCs w:val="16"/>
              </w:rPr>
              <w:t xml:space="preserve"> </w:t>
            </w:r>
            <w:r w:rsidRPr="00C84A8C">
              <w:rPr>
                <w:rFonts w:cs="Arial"/>
                <w:b w:val="0"/>
                <w:sz w:val="16"/>
                <w:szCs w:val="16"/>
              </w:rPr>
              <w:t xml:space="preserve">will automatically conduct a refund assessment of all affected students and issue the refunds due to the Fee Payer accordingly.  In these </w:t>
            </w:r>
            <w:proofErr w:type="gramStart"/>
            <w:r w:rsidRPr="00C84A8C">
              <w:rPr>
                <w:rFonts w:cs="Arial"/>
                <w:b w:val="0"/>
                <w:sz w:val="16"/>
                <w:szCs w:val="16"/>
              </w:rPr>
              <w:t>cases</w:t>
            </w:r>
            <w:proofErr w:type="gramEnd"/>
            <w:r w:rsidRPr="00C84A8C">
              <w:rPr>
                <w:rFonts w:cs="Arial"/>
                <w:b w:val="0"/>
                <w:sz w:val="16"/>
                <w:szCs w:val="16"/>
              </w:rPr>
              <w:t xml:space="preserve"> there is no need for a student to make an individual application for a refund.  Refunds will be issued within 28 business days.</w:t>
            </w:r>
          </w:p>
          <w:p w14:paraId="7492CD3A" w14:textId="188348E6" w:rsidR="00130F93" w:rsidRPr="0087790E" w:rsidRDefault="00130F93" w:rsidP="004A2612">
            <w:pPr>
              <w:pStyle w:val="QMSIndentedNumberedList"/>
              <w:numPr>
                <w:ilvl w:val="0"/>
                <w:numId w:val="27"/>
              </w:numPr>
              <w:tabs>
                <w:tab w:val="left" w:pos="709"/>
              </w:tabs>
              <w:spacing w:before="0" w:after="0"/>
              <w:rPr>
                <w:rFonts w:ascii="Arial" w:hAnsi="Arial" w:cs="Arial"/>
                <w:color w:val="auto"/>
                <w:sz w:val="16"/>
                <w:szCs w:val="16"/>
              </w:rPr>
            </w:pPr>
            <w:r w:rsidRPr="0087790E">
              <w:rPr>
                <w:rFonts w:ascii="Arial" w:hAnsi="Arial" w:cs="Arial"/>
                <w:color w:val="auto"/>
                <w:sz w:val="16"/>
                <w:szCs w:val="16"/>
              </w:rPr>
              <w:t xml:space="preserve">The refund assessment will be based on reviewing the services and/or materials provided to the student and the costs incurred by </w:t>
            </w:r>
            <w:r w:rsidR="0087790E">
              <w:rPr>
                <w:rFonts w:ascii="Arial" w:hAnsi="Arial" w:cs="Arial"/>
                <w:color w:val="auto"/>
                <w:sz w:val="16"/>
                <w:szCs w:val="16"/>
              </w:rPr>
              <w:t>Australian Sports Turf Managers Association</w:t>
            </w:r>
            <w:r w:rsidR="00AE54C7">
              <w:rPr>
                <w:rFonts w:ascii="Arial" w:hAnsi="Arial" w:cs="Arial"/>
                <w:color w:val="auto"/>
                <w:sz w:val="16"/>
                <w:szCs w:val="16"/>
              </w:rPr>
              <w:t xml:space="preserve"> </w:t>
            </w:r>
            <w:r w:rsidRPr="0087790E">
              <w:rPr>
                <w:rFonts w:ascii="Arial" w:hAnsi="Arial" w:cs="Arial"/>
                <w:color w:val="auto"/>
                <w:sz w:val="16"/>
                <w:szCs w:val="16"/>
              </w:rPr>
              <w:t xml:space="preserve">in the provision such as: </w:t>
            </w:r>
          </w:p>
          <w:p w14:paraId="7492CD3B" w14:textId="77777777" w:rsidR="00130F93" w:rsidRPr="00C84A8C" w:rsidRDefault="00130F93" w:rsidP="004A2612">
            <w:pPr>
              <w:pStyle w:val="QMSNumberedSubhead"/>
              <w:numPr>
                <w:ilvl w:val="1"/>
                <w:numId w:val="27"/>
              </w:numPr>
              <w:spacing w:before="0" w:after="0"/>
              <w:contextualSpacing w:val="0"/>
              <w:jc w:val="left"/>
              <w:rPr>
                <w:rFonts w:cs="Arial"/>
                <w:b w:val="0"/>
                <w:sz w:val="16"/>
                <w:szCs w:val="16"/>
                <w:lang w:val="en-AU"/>
              </w:rPr>
            </w:pPr>
            <w:proofErr w:type="gramStart"/>
            <w:r w:rsidRPr="00C84A8C">
              <w:rPr>
                <w:rFonts w:cs="Arial"/>
                <w:b w:val="0"/>
                <w:sz w:val="16"/>
                <w:szCs w:val="16"/>
                <w:lang w:val="en-AU"/>
              </w:rPr>
              <w:t>Text books</w:t>
            </w:r>
            <w:proofErr w:type="gramEnd"/>
            <w:r w:rsidRPr="00C84A8C">
              <w:rPr>
                <w:rFonts w:cs="Arial"/>
                <w:b w:val="0"/>
                <w:sz w:val="16"/>
                <w:szCs w:val="16"/>
                <w:lang w:val="en-AU"/>
              </w:rPr>
              <w:t xml:space="preserve"> or other materials provided</w:t>
            </w:r>
          </w:p>
          <w:p w14:paraId="7492CD3C" w14:textId="77777777" w:rsidR="00130F93" w:rsidRPr="00C84A8C" w:rsidRDefault="00130F93" w:rsidP="004A2612">
            <w:pPr>
              <w:pStyle w:val="QMSNumberedSubhead"/>
              <w:numPr>
                <w:ilvl w:val="1"/>
                <w:numId w:val="27"/>
              </w:numPr>
              <w:spacing w:before="0" w:after="0"/>
              <w:contextualSpacing w:val="0"/>
              <w:jc w:val="left"/>
              <w:rPr>
                <w:rFonts w:cs="Arial"/>
                <w:b w:val="0"/>
                <w:sz w:val="16"/>
                <w:szCs w:val="16"/>
                <w:lang w:val="en-AU"/>
              </w:rPr>
            </w:pPr>
            <w:r w:rsidRPr="00C84A8C">
              <w:rPr>
                <w:rFonts w:cs="Arial"/>
                <w:b w:val="0"/>
                <w:sz w:val="16"/>
                <w:szCs w:val="16"/>
                <w:lang w:val="en-AU"/>
              </w:rPr>
              <w:t>Training provided received (</w:t>
            </w:r>
            <w:proofErr w:type="gramStart"/>
            <w:r w:rsidRPr="00C84A8C">
              <w:rPr>
                <w:rFonts w:cs="Arial"/>
                <w:b w:val="0"/>
                <w:sz w:val="16"/>
                <w:szCs w:val="16"/>
                <w:lang w:val="en-AU"/>
              </w:rPr>
              <w:t>e.g.</w:t>
            </w:r>
            <w:proofErr w:type="gramEnd"/>
            <w:r w:rsidRPr="00C84A8C">
              <w:rPr>
                <w:rFonts w:cs="Arial"/>
                <w:b w:val="0"/>
                <w:sz w:val="16"/>
                <w:szCs w:val="16"/>
                <w:lang w:val="en-AU"/>
              </w:rPr>
              <w:t xml:space="preserve"> number of meetings/classes/visits etc.) </w:t>
            </w:r>
          </w:p>
          <w:p w14:paraId="7492CD3D" w14:textId="77777777" w:rsidR="00130F93" w:rsidRPr="00C84A8C" w:rsidRDefault="00130F93" w:rsidP="004A2612">
            <w:pPr>
              <w:pStyle w:val="QMSNumberedSubhead"/>
              <w:numPr>
                <w:ilvl w:val="1"/>
                <w:numId w:val="27"/>
              </w:numPr>
              <w:spacing w:before="0" w:after="0"/>
              <w:contextualSpacing w:val="0"/>
              <w:jc w:val="left"/>
              <w:rPr>
                <w:rFonts w:cs="Arial"/>
                <w:b w:val="0"/>
                <w:sz w:val="16"/>
                <w:szCs w:val="16"/>
                <w:lang w:val="en-AU"/>
              </w:rPr>
            </w:pPr>
            <w:r w:rsidRPr="00C84A8C">
              <w:rPr>
                <w:rFonts w:cs="Arial"/>
                <w:b w:val="0"/>
                <w:sz w:val="16"/>
                <w:szCs w:val="16"/>
                <w:lang w:val="en-AU"/>
              </w:rPr>
              <w:t>Individual support provided by the trainer/</w:t>
            </w:r>
            <w:proofErr w:type="gramStart"/>
            <w:r w:rsidRPr="00C84A8C">
              <w:rPr>
                <w:rFonts w:cs="Arial"/>
                <w:b w:val="0"/>
                <w:sz w:val="16"/>
                <w:szCs w:val="16"/>
                <w:lang w:val="en-AU"/>
              </w:rPr>
              <w:t>assessor</w:t>
            </w:r>
            <w:proofErr w:type="gramEnd"/>
          </w:p>
          <w:p w14:paraId="7492CD3E" w14:textId="77777777" w:rsidR="00130F93" w:rsidRPr="00C84A8C" w:rsidRDefault="00130F93" w:rsidP="004A2612">
            <w:pPr>
              <w:pStyle w:val="QMSNumberedSubhead"/>
              <w:numPr>
                <w:ilvl w:val="1"/>
                <w:numId w:val="27"/>
              </w:numPr>
              <w:spacing w:before="0" w:after="0"/>
              <w:contextualSpacing w:val="0"/>
              <w:jc w:val="left"/>
              <w:rPr>
                <w:rFonts w:cs="Arial"/>
                <w:b w:val="0"/>
                <w:sz w:val="16"/>
                <w:szCs w:val="16"/>
                <w:lang w:val="en-AU"/>
              </w:rPr>
            </w:pPr>
            <w:r w:rsidRPr="00C84A8C">
              <w:rPr>
                <w:rFonts w:cs="Arial"/>
                <w:b w:val="0"/>
                <w:sz w:val="16"/>
                <w:szCs w:val="16"/>
                <w:lang w:val="en-AU"/>
              </w:rPr>
              <w:t xml:space="preserve">Assessments marked or feedback provided (including RPL) </w:t>
            </w:r>
          </w:p>
          <w:p w14:paraId="7492CD3F" w14:textId="77777777" w:rsidR="00130F93" w:rsidRPr="0087790E" w:rsidRDefault="00130F93" w:rsidP="004A2612">
            <w:pPr>
              <w:pStyle w:val="QMSIndentedNumberedList"/>
              <w:numPr>
                <w:ilvl w:val="0"/>
                <w:numId w:val="27"/>
              </w:numPr>
              <w:tabs>
                <w:tab w:val="left" w:pos="709"/>
              </w:tabs>
              <w:spacing w:before="0" w:after="0"/>
              <w:rPr>
                <w:rFonts w:ascii="Arial" w:hAnsi="Arial" w:cs="Arial"/>
                <w:color w:val="auto"/>
                <w:sz w:val="16"/>
                <w:szCs w:val="16"/>
              </w:rPr>
            </w:pPr>
            <w:r w:rsidRPr="0087790E">
              <w:rPr>
                <w:rFonts w:ascii="Arial" w:hAnsi="Arial" w:cs="Arial"/>
                <w:color w:val="auto"/>
                <w:sz w:val="16"/>
                <w:szCs w:val="16"/>
              </w:rPr>
              <w:t xml:space="preserve">The outcome of the refund assessment will be provided in writing to the student’s registered address within 28 business days, outlining the decision and reasons for the decision along with any applicable refund or adjustment note. Refund decisions can be appealed following our </w:t>
            </w:r>
            <w:r w:rsidRPr="0087790E">
              <w:rPr>
                <w:rFonts w:ascii="Arial" w:hAnsi="Arial" w:cs="Arial"/>
                <w:i/>
                <w:color w:val="auto"/>
                <w:sz w:val="16"/>
                <w:szCs w:val="16"/>
              </w:rPr>
              <w:t xml:space="preserve">Complaints and Appeals Policy &amp; Procedure. </w:t>
            </w:r>
          </w:p>
          <w:p w14:paraId="7492CD40" w14:textId="77777777" w:rsidR="00130F93" w:rsidRPr="0087790E" w:rsidRDefault="00130F93" w:rsidP="00130F93">
            <w:pPr>
              <w:pStyle w:val="QMSIndentedNumberedList"/>
              <w:tabs>
                <w:tab w:val="left" w:pos="709"/>
              </w:tabs>
              <w:spacing w:before="0" w:after="0"/>
              <w:ind w:left="720" w:firstLine="0"/>
              <w:rPr>
                <w:rFonts w:ascii="Arial" w:hAnsi="Arial" w:cs="Arial"/>
                <w:color w:val="auto"/>
                <w:sz w:val="16"/>
                <w:szCs w:val="16"/>
              </w:rPr>
            </w:pPr>
          </w:p>
          <w:p w14:paraId="7492CD41"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5" w:name="_Toc423419556"/>
            <w:bookmarkStart w:id="26" w:name="_Toc431976116"/>
            <w:bookmarkStart w:id="27" w:name="_Toc487889344"/>
            <w:r w:rsidRPr="00C84A8C">
              <w:rPr>
                <w:rFonts w:cs="Arial"/>
                <w:color w:val="auto"/>
                <w:sz w:val="16"/>
                <w:szCs w:val="16"/>
              </w:rPr>
              <w:t>Recording and payment of refunds</w:t>
            </w:r>
            <w:bookmarkEnd w:id="25"/>
            <w:bookmarkEnd w:id="26"/>
            <w:bookmarkEnd w:id="27"/>
          </w:p>
          <w:p w14:paraId="7492CD42"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Refunds will be paid to the person or organisation that made the original payment.</w:t>
            </w:r>
          </w:p>
          <w:p w14:paraId="7492CD43"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 xml:space="preserve">Refund assessments can be appealed following our </w:t>
            </w:r>
            <w:r w:rsidRPr="0087790E">
              <w:rPr>
                <w:i/>
                <w:sz w:val="16"/>
                <w:szCs w:val="16"/>
                <w:lang w:val="en-AU"/>
              </w:rPr>
              <w:t>Complaints and Appeals Policy &amp; Procedure</w:t>
            </w:r>
            <w:r w:rsidRPr="0087790E">
              <w:rPr>
                <w:sz w:val="16"/>
                <w:szCs w:val="16"/>
                <w:lang w:val="en-AU"/>
              </w:rPr>
              <w:t>.</w:t>
            </w:r>
          </w:p>
          <w:p w14:paraId="7492CD44" w14:textId="77777777" w:rsidR="00130F93" w:rsidRPr="0087790E" w:rsidRDefault="00130F93" w:rsidP="004A2612">
            <w:pPr>
              <w:numPr>
                <w:ilvl w:val="0"/>
                <w:numId w:val="30"/>
              </w:numPr>
              <w:spacing w:before="0" w:after="0"/>
              <w:ind w:left="709" w:hanging="283"/>
              <w:contextualSpacing w:val="0"/>
              <w:jc w:val="left"/>
              <w:rPr>
                <w:sz w:val="16"/>
                <w:szCs w:val="16"/>
                <w:lang w:val="en-AU"/>
              </w:rPr>
            </w:pPr>
            <w:r w:rsidRPr="0087790E">
              <w:rPr>
                <w:sz w:val="16"/>
                <w:szCs w:val="16"/>
                <w:lang w:val="en-AU"/>
              </w:rPr>
              <w:t>Records of refund assessments and issuance of refunds will be stored securely on the student’s file and in our accounts keeping system.</w:t>
            </w:r>
          </w:p>
          <w:p w14:paraId="7492CD45" w14:textId="77777777" w:rsidR="00130F93" w:rsidRPr="0087790E" w:rsidRDefault="00130F93" w:rsidP="00130F93">
            <w:pPr>
              <w:spacing w:before="0" w:after="0"/>
              <w:ind w:left="709"/>
              <w:contextualSpacing w:val="0"/>
              <w:jc w:val="left"/>
              <w:rPr>
                <w:sz w:val="16"/>
                <w:szCs w:val="16"/>
                <w:lang w:val="en-AU"/>
              </w:rPr>
            </w:pPr>
          </w:p>
          <w:p w14:paraId="7492CD46" w14:textId="77777777" w:rsidR="00130F93" w:rsidRPr="00C84A8C" w:rsidRDefault="00130F93" w:rsidP="004A2612">
            <w:pPr>
              <w:pStyle w:val="QMSNumberedPPs"/>
              <w:numPr>
                <w:ilvl w:val="0"/>
                <w:numId w:val="35"/>
              </w:numPr>
              <w:spacing w:before="0" w:after="0"/>
              <w:ind w:left="360"/>
              <w:outlineLvl w:val="1"/>
              <w:rPr>
                <w:rFonts w:cs="Arial"/>
                <w:color w:val="auto"/>
                <w:sz w:val="16"/>
                <w:szCs w:val="16"/>
              </w:rPr>
            </w:pPr>
            <w:bookmarkStart w:id="28" w:name="_Toc487889345"/>
            <w:r w:rsidRPr="00C84A8C">
              <w:rPr>
                <w:rFonts w:cs="Arial"/>
                <w:color w:val="auto"/>
                <w:sz w:val="16"/>
                <w:szCs w:val="16"/>
              </w:rPr>
              <w:t>Publication</w:t>
            </w:r>
            <w:bookmarkEnd w:id="28"/>
          </w:p>
          <w:p w14:paraId="7492CD47" w14:textId="77777777" w:rsidR="00130F93" w:rsidRPr="0087790E" w:rsidRDefault="0087790E" w:rsidP="004A2612">
            <w:pPr>
              <w:numPr>
                <w:ilvl w:val="0"/>
                <w:numId w:val="23"/>
              </w:numPr>
              <w:tabs>
                <w:tab w:val="left" w:pos="709"/>
              </w:tabs>
              <w:spacing w:before="0" w:after="0"/>
              <w:contextualSpacing w:val="0"/>
              <w:jc w:val="left"/>
              <w:rPr>
                <w:sz w:val="16"/>
                <w:szCs w:val="16"/>
                <w:lang w:val="en-AU"/>
              </w:rPr>
            </w:pPr>
            <w:r>
              <w:rPr>
                <w:sz w:val="16"/>
                <w:szCs w:val="16"/>
              </w:rPr>
              <w:t>Australian Sports Turf Managers Association</w:t>
            </w:r>
            <w:r w:rsidR="00130F93" w:rsidRPr="0087790E">
              <w:rPr>
                <w:sz w:val="16"/>
                <w:szCs w:val="16"/>
                <w:lang w:val="en-AU"/>
              </w:rPr>
              <w:t>will publish in a prominent place on its website the following:</w:t>
            </w:r>
          </w:p>
          <w:p w14:paraId="7492CD48" w14:textId="77777777" w:rsidR="00130F93" w:rsidRPr="0087790E" w:rsidRDefault="00130F93" w:rsidP="004A2612">
            <w:pPr>
              <w:numPr>
                <w:ilvl w:val="1"/>
                <w:numId w:val="31"/>
              </w:numPr>
              <w:spacing w:before="0" w:after="0"/>
              <w:ind w:left="993" w:hanging="284"/>
              <w:contextualSpacing w:val="0"/>
              <w:jc w:val="left"/>
              <w:rPr>
                <w:sz w:val="16"/>
                <w:szCs w:val="16"/>
                <w:lang w:val="en-AU"/>
              </w:rPr>
            </w:pPr>
            <w:r w:rsidRPr="0087790E">
              <w:rPr>
                <w:sz w:val="16"/>
                <w:szCs w:val="16"/>
                <w:lang w:val="en-AU"/>
              </w:rPr>
              <w:t>Costs for fee for service programs.</w:t>
            </w:r>
          </w:p>
          <w:p w14:paraId="7492CD49" w14:textId="77777777" w:rsidR="006134B2" w:rsidRPr="0087790E" w:rsidRDefault="00130F93" w:rsidP="00130F93">
            <w:pPr>
              <w:numPr>
                <w:ilvl w:val="1"/>
                <w:numId w:val="31"/>
              </w:numPr>
              <w:spacing w:before="0" w:after="0"/>
              <w:ind w:left="993" w:hanging="284"/>
              <w:contextualSpacing w:val="0"/>
              <w:jc w:val="left"/>
              <w:rPr>
                <w:sz w:val="16"/>
                <w:szCs w:val="16"/>
                <w:lang w:val="en-AU"/>
              </w:rPr>
            </w:pPr>
            <w:r w:rsidRPr="0087790E">
              <w:rPr>
                <w:sz w:val="16"/>
                <w:szCs w:val="16"/>
                <w:lang w:val="en-AU"/>
              </w:rPr>
              <w:t>This Fees and Refunds Policy.</w:t>
            </w:r>
          </w:p>
        </w:tc>
      </w:tr>
    </w:tbl>
    <w:p w14:paraId="7492CD4B" w14:textId="77777777" w:rsidR="002950DD" w:rsidRPr="00A60622" w:rsidRDefault="002950DD" w:rsidP="00130F93">
      <w:pPr>
        <w:spacing w:before="0" w:after="0"/>
        <w:rPr>
          <w:lang w:val="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693E59" w:rsidRPr="00A60622" w14:paraId="7492CD4D" w14:textId="77777777" w:rsidTr="00F57114">
        <w:trPr>
          <w:trHeight w:val="357"/>
        </w:trPr>
        <w:tc>
          <w:tcPr>
            <w:tcW w:w="9918" w:type="dxa"/>
            <w:shd w:val="clear" w:color="auto" w:fill="F2F2F2"/>
          </w:tcPr>
          <w:p w14:paraId="7492CD4C" w14:textId="77777777" w:rsidR="00693E59" w:rsidRPr="00C84A8C" w:rsidRDefault="00F57114" w:rsidP="00130F93">
            <w:pPr>
              <w:pStyle w:val="Heading5"/>
              <w:spacing w:before="0" w:after="0"/>
              <w:rPr>
                <w:rFonts w:cs="Arial"/>
                <w:i w:val="0"/>
                <w:sz w:val="18"/>
                <w:szCs w:val="18"/>
                <w:lang w:val="en-AU" w:eastAsia="en-AU"/>
              </w:rPr>
            </w:pPr>
            <w:r w:rsidRPr="00C84A8C">
              <w:rPr>
                <w:rFonts w:cs="Arial"/>
                <w:i w:val="0"/>
                <w:sz w:val="18"/>
                <w:szCs w:val="18"/>
                <w:lang w:val="en-AU" w:eastAsia="en-AU"/>
              </w:rPr>
              <w:t>A</w:t>
            </w:r>
            <w:r w:rsidR="00693E59" w:rsidRPr="00C84A8C">
              <w:rPr>
                <w:rFonts w:cs="Arial"/>
                <w:i w:val="0"/>
                <w:sz w:val="18"/>
                <w:szCs w:val="18"/>
                <w:lang w:val="en-AU" w:eastAsia="en-AU"/>
              </w:rPr>
              <w:t>greement</w:t>
            </w:r>
          </w:p>
        </w:tc>
      </w:tr>
      <w:tr w:rsidR="00693E59" w:rsidRPr="00A60622" w14:paraId="7492CD53" w14:textId="77777777" w:rsidTr="00693E59">
        <w:trPr>
          <w:trHeight w:val="357"/>
        </w:trPr>
        <w:tc>
          <w:tcPr>
            <w:tcW w:w="9918" w:type="dxa"/>
            <w:shd w:val="clear" w:color="auto" w:fill="auto"/>
          </w:tcPr>
          <w:p w14:paraId="7492CD4E" w14:textId="77777777" w:rsidR="00693E59" w:rsidRPr="00447C43" w:rsidRDefault="00693E59" w:rsidP="00130F93">
            <w:pPr>
              <w:spacing w:before="0" w:after="0"/>
              <w:rPr>
                <w:sz w:val="16"/>
                <w:szCs w:val="18"/>
                <w:lang w:val="en-AU"/>
              </w:rPr>
            </w:pPr>
            <w:r w:rsidRPr="00A60622">
              <w:rPr>
                <w:sz w:val="18"/>
                <w:szCs w:val="18"/>
                <w:lang w:val="en-AU"/>
              </w:rPr>
              <w:t xml:space="preserve">In </w:t>
            </w:r>
            <w:r w:rsidRPr="00447C43">
              <w:rPr>
                <w:sz w:val="16"/>
                <w:szCs w:val="18"/>
                <w:lang w:val="en-AU"/>
              </w:rPr>
              <w:t xml:space="preserve">signing this </w:t>
            </w:r>
            <w:r w:rsidR="00142873">
              <w:rPr>
                <w:sz w:val="16"/>
                <w:szCs w:val="18"/>
                <w:lang w:val="en-AU"/>
              </w:rPr>
              <w:t>Employer Agreement, you agree:</w:t>
            </w:r>
          </w:p>
          <w:p w14:paraId="7492CD4F" w14:textId="77777777" w:rsidR="00693E59" w:rsidRPr="00447C43" w:rsidRDefault="00693E59" w:rsidP="00130F93">
            <w:pPr>
              <w:numPr>
                <w:ilvl w:val="0"/>
                <w:numId w:val="1"/>
              </w:numPr>
              <w:spacing w:before="0" w:after="0"/>
              <w:ind w:left="284" w:hanging="284"/>
              <w:rPr>
                <w:sz w:val="16"/>
                <w:szCs w:val="18"/>
                <w:lang w:val="en-AU"/>
              </w:rPr>
            </w:pPr>
            <w:r w:rsidRPr="00447C43">
              <w:rPr>
                <w:sz w:val="16"/>
                <w:szCs w:val="18"/>
                <w:lang w:val="en-AU"/>
              </w:rPr>
              <w:t xml:space="preserve">That the information </w:t>
            </w:r>
            <w:r w:rsidR="00AD5710" w:rsidRPr="00447C43">
              <w:rPr>
                <w:sz w:val="16"/>
                <w:szCs w:val="18"/>
                <w:lang w:val="en-AU"/>
              </w:rPr>
              <w:t xml:space="preserve">you have </w:t>
            </w:r>
            <w:r w:rsidRPr="00447C43">
              <w:rPr>
                <w:sz w:val="16"/>
                <w:szCs w:val="18"/>
                <w:lang w:val="en-AU"/>
              </w:rPr>
              <w:t xml:space="preserve">provided on this form is true, </w:t>
            </w:r>
            <w:proofErr w:type="gramStart"/>
            <w:r w:rsidRPr="00447C43">
              <w:rPr>
                <w:sz w:val="16"/>
                <w:szCs w:val="18"/>
                <w:lang w:val="en-AU"/>
              </w:rPr>
              <w:t>correct</w:t>
            </w:r>
            <w:proofErr w:type="gramEnd"/>
            <w:r w:rsidRPr="00447C43">
              <w:rPr>
                <w:sz w:val="16"/>
                <w:szCs w:val="18"/>
                <w:lang w:val="en-AU"/>
              </w:rPr>
              <w:t xml:space="preserve"> and complete.</w:t>
            </w:r>
          </w:p>
          <w:p w14:paraId="7492CD50" w14:textId="77777777" w:rsidR="00693E59" w:rsidRPr="00447C43" w:rsidRDefault="00693E59" w:rsidP="00130F93">
            <w:pPr>
              <w:numPr>
                <w:ilvl w:val="0"/>
                <w:numId w:val="1"/>
              </w:numPr>
              <w:spacing w:before="0" w:after="0"/>
              <w:ind w:left="284" w:hanging="284"/>
              <w:rPr>
                <w:sz w:val="16"/>
                <w:szCs w:val="18"/>
                <w:lang w:val="en-AU"/>
              </w:rPr>
            </w:pPr>
            <w:r w:rsidRPr="00447C43">
              <w:rPr>
                <w:sz w:val="16"/>
                <w:szCs w:val="18"/>
                <w:lang w:val="en-AU"/>
              </w:rPr>
              <w:t xml:space="preserve">That you have been provided with appropriate and sufficient information </w:t>
            </w:r>
            <w:r w:rsidR="00AD5710" w:rsidRPr="00447C43">
              <w:rPr>
                <w:sz w:val="16"/>
                <w:szCs w:val="18"/>
                <w:lang w:val="en-AU"/>
              </w:rPr>
              <w:t xml:space="preserve">by </w:t>
            </w:r>
            <w:r w:rsidR="0087790E">
              <w:rPr>
                <w:sz w:val="16"/>
                <w:szCs w:val="18"/>
                <w:lang w:val="en-AU"/>
              </w:rPr>
              <w:t xml:space="preserve">Australian Sports Turf Managers </w:t>
            </w:r>
            <w:proofErr w:type="spellStart"/>
            <w:r w:rsidR="0087790E">
              <w:rPr>
                <w:sz w:val="16"/>
                <w:szCs w:val="18"/>
                <w:lang w:val="en-AU"/>
              </w:rPr>
              <w:t>Association</w:t>
            </w:r>
            <w:r w:rsidRPr="00447C43">
              <w:rPr>
                <w:sz w:val="16"/>
                <w:szCs w:val="18"/>
                <w:lang w:val="en-AU"/>
              </w:rPr>
              <w:t>to</w:t>
            </w:r>
            <w:proofErr w:type="spellEnd"/>
            <w:r w:rsidRPr="00447C43">
              <w:rPr>
                <w:sz w:val="16"/>
                <w:szCs w:val="18"/>
                <w:lang w:val="en-AU"/>
              </w:rPr>
              <w:t xml:space="preserve"> make an informed decision </w:t>
            </w:r>
            <w:r w:rsidR="00142873">
              <w:rPr>
                <w:sz w:val="16"/>
                <w:szCs w:val="18"/>
                <w:lang w:val="en-AU"/>
              </w:rPr>
              <w:t>about the participation of your employees in this program.</w:t>
            </w:r>
          </w:p>
          <w:p w14:paraId="7492CD51" w14:textId="77777777" w:rsidR="00F17EED" w:rsidRDefault="00AD5710" w:rsidP="00130F93">
            <w:pPr>
              <w:numPr>
                <w:ilvl w:val="0"/>
                <w:numId w:val="1"/>
              </w:numPr>
              <w:spacing w:before="0" w:after="0"/>
              <w:ind w:left="284" w:hanging="284"/>
              <w:rPr>
                <w:sz w:val="16"/>
                <w:szCs w:val="18"/>
                <w:lang w:val="en-AU"/>
              </w:rPr>
            </w:pPr>
            <w:r w:rsidRPr="00447C43">
              <w:rPr>
                <w:sz w:val="16"/>
                <w:szCs w:val="18"/>
                <w:lang w:val="en-AU"/>
              </w:rPr>
              <w:t>That you agree to the Terms and Conditions as outlined above.</w:t>
            </w:r>
          </w:p>
          <w:p w14:paraId="7492CD52" w14:textId="77777777" w:rsidR="00693E59" w:rsidRPr="00F17EED" w:rsidRDefault="00693E59" w:rsidP="00130F93">
            <w:pPr>
              <w:numPr>
                <w:ilvl w:val="0"/>
                <w:numId w:val="1"/>
              </w:numPr>
              <w:spacing w:before="0" w:after="0"/>
              <w:ind w:left="284" w:hanging="284"/>
              <w:rPr>
                <w:sz w:val="16"/>
                <w:szCs w:val="18"/>
                <w:lang w:val="en-AU"/>
              </w:rPr>
            </w:pPr>
            <w:r w:rsidRPr="00F17EED">
              <w:rPr>
                <w:sz w:val="16"/>
                <w:szCs w:val="18"/>
                <w:lang w:val="en-AU"/>
              </w:rPr>
              <w:t xml:space="preserve">That you have been provided with detailed information about the fees and charges associated with </w:t>
            </w:r>
            <w:r w:rsidR="00F17EED" w:rsidRPr="00F17EED">
              <w:rPr>
                <w:sz w:val="16"/>
                <w:szCs w:val="18"/>
                <w:lang w:val="en-AU"/>
              </w:rPr>
              <w:t>the</w:t>
            </w:r>
            <w:r w:rsidRPr="00F17EED">
              <w:rPr>
                <w:sz w:val="16"/>
                <w:szCs w:val="18"/>
                <w:lang w:val="en-AU"/>
              </w:rPr>
              <w:t xml:space="preserve"> course including information on </w:t>
            </w:r>
            <w:r w:rsidR="00AD5710" w:rsidRPr="00F17EED">
              <w:rPr>
                <w:sz w:val="16"/>
                <w:szCs w:val="18"/>
                <w:lang w:val="en-AU"/>
              </w:rPr>
              <w:t xml:space="preserve">relevant </w:t>
            </w:r>
            <w:r w:rsidRPr="00F17EED">
              <w:rPr>
                <w:sz w:val="16"/>
                <w:szCs w:val="18"/>
                <w:lang w:val="en-AU"/>
              </w:rPr>
              <w:t>tuition</w:t>
            </w:r>
            <w:r w:rsidR="00AD5710" w:rsidRPr="00F17EED">
              <w:rPr>
                <w:sz w:val="16"/>
                <w:szCs w:val="18"/>
                <w:lang w:val="en-AU"/>
              </w:rPr>
              <w:t xml:space="preserve"> and </w:t>
            </w:r>
            <w:r w:rsidRPr="00F17EED">
              <w:rPr>
                <w:sz w:val="16"/>
                <w:szCs w:val="18"/>
                <w:lang w:val="en-AU"/>
              </w:rPr>
              <w:t xml:space="preserve">materials fees, payment terms and the </w:t>
            </w:r>
            <w:r w:rsidR="00BA74BC" w:rsidRPr="00F17EED">
              <w:rPr>
                <w:sz w:val="16"/>
                <w:szCs w:val="18"/>
                <w:lang w:val="en-AU"/>
              </w:rPr>
              <w:t xml:space="preserve">Refund Policy.  </w:t>
            </w:r>
          </w:p>
        </w:tc>
      </w:tr>
    </w:tbl>
    <w:p w14:paraId="7492CD54" w14:textId="77777777" w:rsidR="008C714F" w:rsidRDefault="008C714F" w:rsidP="00130F93">
      <w:pPr>
        <w:spacing w:before="0" w:after="0"/>
      </w:pPr>
    </w:p>
    <w:p w14:paraId="7492CD55" w14:textId="77777777" w:rsidR="00130F93" w:rsidRPr="008C714F" w:rsidRDefault="00130F93" w:rsidP="00130F93">
      <w:pPr>
        <w:spacing w:before="0" w:after="0"/>
        <w:rPr>
          <w:vanish/>
        </w:rPr>
      </w:pPr>
    </w:p>
    <w:p w14:paraId="7492CD56" w14:textId="70E26433" w:rsidR="007B37CE" w:rsidRDefault="007B37CE" w:rsidP="00130F93">
      <w:pPr>
        <w:pStyle w:val="AABodyText"/>
        <w:spacing w:before="0" w:after="0"/>
        <w:rPr>
          <w:rFonts w:ascii="Arial" w:hAnsi="Arial" w:cs="Arial"/>
          <w:sz w:val="16"/>
          <w:szCs w:val="18"/>
        </w:rPr>
      </w:pPr>
      <w:r w:rsidRPr="00450BAA">
        <w:rPr>
          <w:rFonts w:ascii="Arial" w:hAnsi="Arial" w:cs="Arial"/>
          <w:sz w:val="16"/>
          <w:szCs w:val="18"/>
        </w:rPr>
        <w:t xml:space="preserve">We look forward </w:t>
      </w:r>
      <w:proofErr w:type="gramStart"/>
      <w:r w:rsidRPr="00450BAA">
        <w:rPr>
          <w:rFonts w:ascii="Arial" w:hAnsi="Arial" w:cs="Arial"/>
          <w:sz w:val="16"/>
          <w:szCs w:val="18"/>
        </w:rPr>
        <w:t>to</w:t>
      </w:r>
      <w:proofErr w:type="gramEnd"/>
      <w:r w:rsidRPr="00450BAA">
        <w:rPr>
          <w:rFonts w:ascii="Arial" w:hAnsi="Arial" w:cs="Arial"/>
          <w:sz w:val="16"/>
          <w:szCs w:val="18"/>
        </w:rPr>
        <w:t xml:space="preserve"> a valuable relationship with you, your employees, other </w:t>
      </w:r>
      <w:proofErr w:type="gramStart"/>
      <w:r w:rsidRPr="00450BAA">
        <w:rPr>
          <w:rFonts w:ascii="Arial" w:hAnsi="Arial" w:cs="Arial"/>
          <w:sz w:val="16"/>
          <w:szCs w:val="18"/>
        </w:rPr>
        <w:t>staff</w:t>
      </w:r>
      <w:proofErr w:type="gramEnd"/>
      <w:r w:rsidRPr="00450BAA">
        <w:rPr>
          <w:rFonts w:ascii="Arial" w:hAnsi="Arial" w:cs="Arial"/>
          <w:sz w:val="16"/>
          <w:szCs w:val="18"/>
        </w:rPr>
        <w:t xml:space="preserve"> and your </w:t>
      </w:r>
      <w:proofErr w:type="spellStart"/>
      <w:r w:rsidRPr="00450BAA">
        <w:rPr>
          <w:rFonts w:ascii="Arial" w:hAnsi="Arial" w:cs="Arial"/>
          <w:sz w:val="16"/>
          <w:szCs w:val="18"/>
        </w:rPr>
        <w:t>organisation</w:t>
      </w:r>
      <w:proofErr w:type="spellEnd"/>
      <w:r w:rsidRPr="00450BAA">
        <w:rPr>
          <w:rFonts w:ascii="Arial" w:hAnsi="Arial" w:cs="Arial"/>
          <w:sz w:val="16"/>
          <w:szCs w:val="18"/>
        </w:rPr>
        <w:t xml:space="preserve"> </w:t>
      </w:r>
      <w:r w:rsidR="00450BAA" w:rsidRPr="00450BAA">
        <w:rPr>
          <w:rFonts w:ascii="Arial" w:hAnsi="Arial" w:cs="Arial"/>
          <w:sz w:val="16"/>
          <w:szCs w:val="18"/>
        </w:rPr>
        <w:t>over the next three years</w:t>
      </w:r>
      <w:r w:rsidRPr="00450BAA">
        <w:rPr>
          <w:rFonts w:ascii="Arial" w:hAnsi="Arial" w:cs="Arial"/>
          <w:sz w:val="16"/>
          <w:szCs w:val="18"/>
        </w:rPr>
        <w:t xml:space="preserve">.  Should you have any queries about any of the information provided, please call our </w:t>
      </w:r>
      <w:proofErr w:type="gramStart"/>
      <w:r w:rsidRPr="00450BAA">
        <w:rPr>
          <w:rFonts w:ascii="Arial" w:hAnsi="Arial" w:cs="Arial"/>
          <w:sz w:val="16"/>
          <w:szCs w:val="18"/>
        </w:rPr>
        <w:t>office</w:t>
      </w:r>
      <w:proofErr w:type="gramEnd"/>
      <w:r w:rsidRPr="00450BAA">
        <w:rPr>
          <w:rFonts w:ascii="Arial" w:hAnsi="Arial" w:cs="Arial"/>
          <w:sz w:val="16"/>
          <w:szCs w:val="18"/>
        </w:rPr>
        <w:t xml:space="preserve"> or contact the relevant trainer/assessor using the details provided on the business card enclosed.</w:t>
      </w:r>
    </w:p>
    <w:p w14:paraId="634FF2C8" w14:textId="77777777" w:rsidR="00450BAA" w:rsidRPr="007B37CE" w:rsidRDefault="00450BAA" w:rsidP="00130F93">
      <w:pPr>
        <w:pStyle w:val="AABodyText"/>
        <w:spacing w:before="0" w:after="0"/>
        <w:rPr>
          <w:rFonts w:ascii="Arial" w:hAnsi="Arial" w:cs="Arial"/>
          <w:sz w:val="16"/>
          <w:szCs w:val="18"/>
        </w:rPr>
      </w:pPr>
    </w:p>
    <w:tbl>
      <w:tblPr>
        <w:tblW w:w="99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2"/>
        <w:gridCol w:w="2070"/>
      </w:tblGrid>
      <w:tr w:rsidR="00395D8F" w:rsidRPr="00A60622" w14:paraId="7492CD59" w14:textId="77777777" w:rsidTr="00F17EED">
        <w:trPr>
          <w:trHeight w:val="80"/>
        </w:trPr>
        <w:tc>
          <w:tcPr>
            <w:tcW w:w="7882" w:type="dxa"/>
            <w:tcBorders>
              <w:top w:val="nil"/>
              <w:left w:val="nil"/>
              <w:bottom w:val="single" w:sz="4" w:space="0" w:color="auto"/>
              <w:right w:val="nil"/>
            </w:tcBorders>
            <w:shd w:val="clear" w:color="auto" w:fill="auto"/>
            <w:vAlign w:val="center"/>
          </w:tcPr>
          <w:p w14:paraId="66961446" w14:textId="77777777" w:rsidR="00395D8F" w:rsidRDefault="00395D8F" w:rsidP="00130F93">
            <w:pPr>
              <w:spacing w:before="0" w:after="0"/>
              <w:rPr>
                <w:sz w:val="18"/>
                <w:szCs w:val="18"/>
                <w:lang w:val="en-AU"/>
              </w:rPr>
            </w:pPr>
            <w:r w:rsidRPr="00A60622">
              <w:rPr>
                <w:sz w:val="18"/>
                <w:szCs w:val="18"/>
                <w:lang w:val="en-AU"/>
              </w:rPr>
              <w:t>Signature:</w:t>
            </w:r>
          </w:p>
          <w:p w14:paraId="7492CD57" w14:textId="77777777" w:rsidR="00450BAA" w:rsidRPr="00A60622" w:rsidRDefault="00450BAA" w:rsidP="00130F93">
            <w:pPr>
              <w:spacing w:before="0" w:after="0"/>
              <w:rPr>
                <w:sz w:val="18"/>
                <w:szCs w:val="18"/>
                <w:lang w:val="en-AU"/>
              </w:rPr>
            </w:pPr>
          </w:p>
        </w:tc>
        <w:tc>
          <w:tcPr>
            <w:tcW w:w="2070" w:type="dxa"/>
            <w:tcBorders>
              <w:top w:val="nil"/>
              <w:left w:val="nil"/>
              <w:bottom w:val="single" w:sz="4" w:space="0" w:color="auto"/>
              <w:right w:val="nil"/>
            </w:tcBorders>
            <w:shd w:val="clear" w:color="auto" w:fill="auto"/>
            <w:vAlign w:val="center"/>
          </w:tcPr>
          <w:p w14:paraId="7492CD58" w14:textId="77777777" w:rsidR="00395D8F" w:rsidRPr="00A60622" w:rsidRDefault="00395D8F" w:rsidP="00130F93">
            <w:pPr>
              <w:spacing w:before="0" w:after="0"/>
              <w:rPr>
                <w:sz w:val="18"/>
                <w:szCs w:val="18"/>
                <w:lang w:val="en-AU"/>
              </w:rPr>
            </w:pPr>
            <w:r w:rsidRPr="00A60622">
              <w:rPr>
                <w:sz w:val="18"/>
                <w:szCs w:val="18"/>
                <w:lang w:val="en-AU"/>
              </w:rPr>
              <w:t xml:space="preserve">Date:    </w:t>
            </w:r>
            <w:r w:rsidR="00F57114" w:rsidRPr="00A60622">
              <w:rPr>
                <w:sz w:val="18"/>
                <w:szCs w:val="18"/>
                <w:lang w:val="en-AU"/>
              </w:rPr>
              <w:t xml:space="preserve">   </w:t>
            </w:r>
            <w:r w:rsidRPr="00A60622">
              <w:rPr>
                <w:sz w:val="18"/>
                <w:szCs w:val="18"/>
                <w:lang w:val="en-AU"/>
              </w:rPr>
              <w:t xml:space="preserve">  /         /</w:t>
            </w:r>
          </w:p>
        </w:tc>
      </w:tr>
      <w:tr w:rsidR="00395D8F" w:rsidRPr="00A60622" w14:paraId="7492CD5B" w14:textId="77777777" w:rsidTr="00F17EED">
        <w:trPr>
          <w:trHeight w:val="70"/>
        </w:trPr>
        <w:tc>
          <w:tcPr>
            <w:tcW w:w="9952" w:type="dxa"/>
            <w:gridSpan w:val="2"/>
            <w:tcBorders>
              <w:top w:val="single" w:sz="4" w:space="0" w:color="auto"/>
              <w:left w:val="nil"/>
              <w:bottom w:val="single" w:sz="4" w:space="0" w:color="auto"/>
              <w:right w:val="nil"/>
            </w:tcBorders>
            <w:shd w:val="clear" w:color="auto" w:fill="auto"/>
            <w:vAlign w:val="center"/>
          </w:tcPr>
          <w:p w14:paraId="32F21FBE" w14:textId="77777777" w:rsidR="00395D8F" w:rsidRDefault="00395D8F" w:rsidP="00130F93">
            <w:pPr>
              <w:spacing w:before="0" w:after="0"/>
              <w:rPr>
                <w:sz w:val="18"/>
                <w:szCs w:val="18"/>
                <w:lang w:val="en-AU"/>
              </w:rPr>
            </w:pPr>
            <w:r w:rsidRPr="00A60622">
              <w:rPr>
                <w:sz w:val="18"/>
                <w:szCs w:val="18"/>
                <w:lang w:val="en-AU"/>
              </w:rPr>
              <w:t>Printed Name:</w:t>
            </w:r>
          </w:p>
          <w:p w14:paraId="7492CD5A" w14:textId="77777777" w:rsidR="00450BAA" w:rsidRPr="00A60622" w:rsidRDefault="00450BAA" w:rsidP="00130F93">
            <w:pPr>
              <w:spacing w:before="0" w:after="0"/>
              <w:rPr>
                <w:sz w:val="18"/>
                <w:szCs w:val="18"/>
                <w:lang w:val="en-AU"/>
              </w:rPr>
            </w:pPr>
          </w:p>
        </w:tc>
      </w:tr>
      <w:tr w:rsidR="00715C9C" w:rsidRPr="00A60622" w14:paraId="7492CD5D" w14:textId="77777777" w:rsidTr="00F17EED">
        <w:trPr>
          <w:trHeight w:val="70"/>
        </w:trPr>
        <w:tc>
          <w:tcPr>
            <w:tcW w:w="9952" w:type="dxa"/>
            <w:gridSpan w:val="2"/>
            <w:tcBorders>
              <w:top w:val="single" w:sz="4" w:space="0" w:color="auto"/>
              <w:left w:val="nil"/>
              <w:bottom w:val="single" w:sz="4" w:space="0" w:color="auto"/>
              <w:right w:val="nil"/>
            </w:tcBorders>
            <w:shd w:val="clear" w:color="auto" w:fill="auto"/>
            <w:vAlign w:val="center"/>
          </w:tcPr>
          <w:p w14:paraId="7A54D3BE" w14:textId="77777777" w:rsidR="00715C9C" w:rsidRDefault="00715C9C" w:rsidP="00130F93">
            <w:pPr>
              <w:spacing w:before="0" w:after="0"/>
              <w:rPr>
                <w:sz w:val="18"/>
                <w:szCs w:val="18"/>
                <w:lang w:val="en-AU"/>
              </w:rPr>
            </w:pPr>
            <w:r>
              <w:rPr>
                <w:sz w:val="18"/>
                <w:szCs w:val="18"/>
                <w:lang w:val="en-AU"/>
              </w:rPr>
              <w:t>Position:</w:t>
            </w:r>
          </w:p>
          <w:p w14:paraId="7492CD5C" w14:textId="77777777" w:rsidR="00450BAA" w:rsidRPr="00A60622" w:rsidRDefault="00450BAA" w:rsidP="00130F93">
            <w:pPr>
              <w:spacing w:before="0" w:after="0"/>
              <w:rPr>
                <w:sz w:val="18"/>
                <w:szCs w:val="18"/>
                <w:lang w:val="en-AU"/>
              </w:rPr>
            </w:pPr>
          </w:p>
        </w:tc>
      </w:tr>
    </w:tbl>
    <w:p w14:paraId="7492CD5E" w14:textId="77777777" w:rsidR="008D6E8A" w:rsidRPr="00A60622" w:rsidRDefault="008D6E8A" w:rsidP="00130F93">
      <w:pPr>
        <w:pStyle w:val="LLHeading"/>
        <w:spacing w:before="0" w:after="0"/>
        <w:ind w:left="0"/>
        <w:rPr>
          <w:rFonts w:ascii="Arial" w:hAnsi="Arial"/>
          <w:color w:val="auto"/>
          <w:sz w:val="18"/>
          <w:szCs w:val="18"/>
          <w:lang w:val="en-AU"/>
        </w:rPr>
      </w:pPr>
    </w:p>
    <w:sectPr w:rsidR="008D6E8A" w:rsidRPr="00A60622" w:rsidSect="00DA1810">
      <w:headerReference w:type="default" r:id="rId13"/>
      <w:footerReference w:type="default" r:id="rId14"/>
      <w:headerReference w:type="first" r:id="rId15"/>
      <w:footerReference w:type="first" r:id="rId16"/>
      <w:pgSz w:w="11907" w:h="16840" w:code="9"/>
      <w:pgMar w:top="1440" w:right="1080" w:bottom="1440" w:left="1080" w:header="45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CD61" w14:textId="77777777" w:rsidR="00360BC6" w:rsidRDefault="00360BC6">
      <w:r>
        <w:separator/>
      </w:r>
    </w:p>
  </w:endnote>
  <w:endnote w:type="continuationSeparator" w:id="0">
    <w:p w14:paraId="7492CD62" w14:textId="77777777" w:rsidR="00360BC6" w:rsidRDefault="0036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Kalinga">
    <w:altName w:val="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CD67" w14:textId="3FCE8220" w:rsidR="009D76F9" w:rsidRPr="006134B2" w:rsidRDefault="006134B2" w:rsidP="006134B2">
    <w:pPr>
      <w:pBdr>
        <w:top w:val="single" w:sz="4" w:space="0" w:color="auto"/>
      </w:pBdr>
      <w:tabs>
        <w:tab w:val="center" w:pos="4513"/>
        <w:tab w:val="right" w:pos="9026"/>
      </w:tabs>
      <w:spacing w:after="0" w:line="240" w:lineRule="auto"/>
      <w:jc w:val="center"/>
    </w:pPr>
    <w:r w:rsidRPr="00213000">
      <w:rPr>
        <w:sz w:val="16"/>
        <w:szCs w:val="16"/>
      </w:rPr>
      <w:t>Australian Sports Turf Managers Association</w:t>
    </w:r>
    <w:r w:rsidRPr="00213000">
      <w:rPr>
        <w:noProof/>
        <w:sz w:val="16"/>
        <w:szCs w:val="16"/>
      </w:rPr>
      <w:t xml:space="preserve">  </w:t>
    </w:r>
    <w:r w:rsidRPr="00213000">
      <w:rPr>
        <w:b/>
        <w:sz w:val="16"/>
        <w:szCs w:val="16"/>
      </w:rPr>
      <w:br/>
    </w:r>
    <w:r w:rsidR="00DA1810" w:rsidRPr="00DA1810">
      <w:rPr>
        <w:sz w:val="16"/>
        <w:szCs w:val="16"/>
      </w:rPr>
      <w:t>Employer Agreement V1.</w:t>
    </w:r>
    <w:fldSimple w:instr=" FILENAME  \* FirstCap  \* MERGEFORMAT ">
      <w:r w:rsidR="00393ABF">
        <w:rPr>
          <w:noProof/>
          <w:sz w:val="16"/>
          <w:szCs w:val="16"/>
        </w:rPr>
        <w:t xml:space="preserve"> </w:t>
      </w:r>
    </w:fldSimple>
    <w:r w:rsidR="00DA1810" w:rsidRPr="00DA1810">
      <w:rPr>
        <w:sz w:val="16"/>
        <w:szCs w:val="16"/>
      </w:rPr>
      <w:t xml:space="preserve"> </w:t>
    </w:r>
    <w:r w:rsidR="00DA1810" w:rsidRPr="00213000">
      <w:rPr>
        <w:sz w:val="16"/>
        <w:szCs w:val="16"/>
      </w:rPr>
      <w:t xml:space="preserve">Page </w:t>
    </w:r>
    <w:r w:rsidR="00DA1810" w:rsidRPr="00213000">
      <w:rPr>
        <w:sz w:val="16"/>
        <w:szCs w:val="16"/>
      </w:rPr>
      <w:fldChar w:fldCharType="begin"/>
    </w:r>
    <w:r w:rsidR="00DA1810" w:rsidRPr="00213000">
      <w:rPr>
        <w:sz w:val="16"/>
        <w:szCs w:val="16"/>
      </w:rPr>
      <w:instrText xml:space="preserve"> PAGE   \* MERGEFORMAT </w:instrText>
    </w:r>
    <w:r w:rsidR="00DA1810" w:rsidRPr="00213000">
      <w:rPr>
        <w:sz w:val="16"/>
        <w:szCs w:val="16"/>
      </w:rPr>
      <w:fldChar w:fldCharType="separate"/>
    </w:r>
    <w:r w:rsidR="00DA1810">
      <w:rPr>
        <w:noProof/>
        <w:sz w:val="16"/>
        <w:szCs w:val="16"/>
      </w:rPr>
      <w:t>4</w:t>
    </w:r>
    <w:r w:rsidR="00DA1810" w:rsidRPr="0021300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CD69" w14:textId="77777777" w:rsidR="00DA1810" w:rsidRDefault="00DA1810" w:rsidP="00DA1810">
    <w:pPr>
      <w:pBdr>
        <w:top w:val="single" w:sz="4" w:space="0" w:color="auto"/>
      </w:pBdr>
      <w:tabs>
        <w:tab w:val="center" w:pos="4513"/>
        <w:tab w:val="right" w:pos="9026"/>
      </w:tabs>
      <w:spacing w:after="0" w:line="240" w:lineRule="auto"/>
      <w:jc w:val="center"/>
    </w:pPr>
    <w:r w:rsidRPr="00213000">
      <w:rPr>
        <w:sz w:val="16"/>
        <w:szCs w:val="16"/>
      </w:rPr>
      <w:t>Australian Sports Turf Managers Association</w:t>
    </w:r>
    <w:r w:rsidRPr="00213000">
      <w:rPr>
        <w:noProof/>
        <w:sz w:val="16"/>
        <w:szCs w:val="16"/>
      </w:rPr>
      <w:t xml:space="preserve">  </w:t>
    </w:r>
    <w:r w:rsidRPr="00213000">
      <w:rPr>
        <w:b/>
        <w:sz w:val="16"/>
        <w:szCs w:val="16"/>
      </w:rPr>
      <w:br/>
    </w:r>
    <w:r w:rsidRPr="00DA1810">
      <w:rPr>
        <w:sz w:val="16"/>
        <w:szCs w:val="16"/>
      </w:rPr>
      <w:t>SC6.6 - Employer Agreement V1.1</w:t>
    </w:r>
    <w:fldSimple w:instr=" FILENAME  \* FirstCap  \* MERGEFORMAT ">
      <w:r>
        <w:rPr>
          <w:noProof/>
          <w:sz w:val="16"/>
          <w:szCs w:val="16"/>
        </w:rPr>
        <w:t xml:space="preserve"> </w:t>
      </w:r>
    </w:fldSimple>
    <w:r w:rsidRPr="00DA1810">
      <w:rPr>
        <w:sz w:val="16"/>
        <w:szCs w:val="16"/>
      </w:rPr>
      <w:t xml:space="preserve"> </w:t>
    </w:r>
    <w:r w:rsidRPr="00213000">
      <w:rPr>
        <w:sz w:val="16"/>
        <w:szCs w:val="16"/>
      </w:rPr>
      <w:t xml:space="preserve">Page </w:t>
    </w:r>
    <w:r w:rsidRPr="00213000">
      <w:rPr>
        <w:sz w:val="16"/>
        <w:szCs w:val="16"/>
      </w:rPr>
      <w:fldChar w:fldCharType="begin"/>
    </w:r>
    <w:r w:rsidRPr="00213000">
      <w:rPr>
        <w:sz w:val="16"/>
        <w:szCs w:val="16"/>
      </w:rPr>
      <w:instrText xml:space="preserve"> PAGE   \* MERGEFORMAT </w:instrText>
    </w:r>
    <w:r w:rsidRPr="00213000">
      <w:rPr>
        <w:sz w:val="16"/>
        <w:szCs w:val="16"/>
      </w:rPr>
      <w:fldChar w:fldCharType="separate"/>
    </w:r>
    <w:r>
      <w:rPr>
        <w:noProof/>
        <w:sz w:val="16"/>
        <w:szCs w:val="16"/>
      </w:rPr>
      <w:t>1</w:t>
    </w:r>
    <w:r w:rsidRPr="0021300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CD5F" w14:textId="77777777" w:rsidR="00360BC6" w:rsidRDefault="00360BC6">
      <w:r>
        <w:separator/>
      </w:r>
    </w:p>
  </w:footnote>
  <w:footnote w:type="continuationSeparator" w:id="0">
    <w:p w14:paraId="7492CD60" w14:textId="77777777" w:rsidR="00360BC6" w:rsidRDefault="0036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CD64" w14:textId="77777777" w:rsidR="009D76F9" w:rsidRPr="00D532C2" w:rsidRDefault="00CD65B7" w:rsidP="00DA1810">
    <w:pPr>
      <w:pStyle w:val="QMSHeader"/>
      <w:spacing w:before="120"/>
    </w:pPr>
    <w:r w:rsidRPr="00D532C2">
      <w:t>Employer</w:t>
    </w:r>
    <w:r w:rsidR="009D76F9" w:rsidRPr="00D532C2">
      <w:t xml:space="preserve"> Agreement</w:t>
    </w:r>
  </w:p>
  <w:p w14:paraId="7492CD65" w14:textId="49140229" w:rsidR="009D76F9" w:rsidRPr="00D532C2" w:rsidRDefault="00B05404" w:rsidP="00D532C2">
    <w:pPr>
      <w:pStyle w:val="QMSNumberedSubhead"/>
      <w:numPr>
        <w:ilvl w:val="0"/>
        <w:numId w:val="0"/>
      </w:numPr>
      <w:ind w:left="360" w:hanging="360"/>
      <w:rPr>
        <w:lang w:val="en-AU"/>
      </w:rPr>
    </w:pPr>
    <w:r>
      <w:t>AHC31319 Certificate III in Sports Turf Management (R1)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CD68" w14:textId="32AAC4BA" w:rsidR="00DA1810" w:rsidRDefault="00CD1D68" w:rsidP="00DA1810">
    <w:pPr>
      <w:pStyle w:val="QMSHeader"/>
      <w:spacing w:before="840" w:after="60"/>
    </w:pPr>
    <w:r>
      <w:rPr>
        <w:noProof/>
      </w:rPr>
      <w:drawing>
        <wp:anchor distT="0" distB="0" distL="114300" distR="114300" simplePos="0" relativeHeight="251657728" behindDoc="1" locked="0" layoutInCell="1" allowOverlap="1" wp14:anchorId="7492CD6A" wp14:editId="4E050C04">
          <wp:simplePos x="0" y="0"/>
          <wp:positionH relativeFrom="column">
            <wp:posOffset>3147060</wp:posOffset>
          </wp:positionH>
          <wp:positionV relativeFrom="paragraph">
            <wp:posOffset>-193040</wp:posOffset>
          </wp:positionV>
          <wp:extent cx="2859405" cy="951230"/>
          <wp:effectExtent l="0" t="0" r="0" b="0"/>
          <wp:wrapTight wrapText="bothSides">
            <wp:wrapPolygon edited="0">
              <wp:start x="0" y="0"/>
              <wp:lineTo x="0" y="21196"/>
              <wp:lineTo x="21442" y="21196"/>
              <wp:lineTo x="21442" y="0"/>
              <wp:lineTo x="0" y="0"/>
            </wp:wrapPolygon>
          </wp:wrapTight>
          <wp:docPr id="1" name="Picture 10" descr="100 x 300 RTO Advice Group (ID 13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 x 300 RTO Advice Group (ID 137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951230"/>
                  </a:xfrm>
                  <a:prstGeom prst="rect">
                    <a:avLst/>
                  </a:prstGeom>
                  <a:noFill/>
                </pic:spPr>
              </pic:pic>
            </a:graphicData>
          </a:graphic>
          <wp14:sizeRelH relativeFrom="page">
            <wp14:pctWidth>0</wp14:pctWidth>
          </wp14:sizeRelH>
          <wp14:sizeRelV relativeFrom="page">
            <wp14:pctHeight>0</wp14:pctHeight>
          </wp14:sizeRelV>
        </wp:anchor>
      </w:drawing>
    </w:r>
    <w:r w:rsidR="00DA1810" w:rsidRPr="00D532C2">
      <w:t>Employer</w:t>
    </w:r>
    <w:r w:rsidR="00DA1810">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02C"/>
    <w:multiLevelType w:val="hybridMultilevel"/>
    <w:tmpl w:val="3FD428A8"/>
    <w:lvl w:ilvl="0" w:tplc="14127B7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457034"/>
    <w:multiLevelType w:val="hybridMultilevel"/>
    <w:tmpl w:val="540EEDE2"/>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1E5504F"/>
    <w:multiLevelType w:val="hybridMultilevel"/>
    <w:tmpl w:val="61A686C2"/>
    <w:lvl w:ilvl="0" w:tplc="3DCC0C2E">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2E7780"/>
    <w:multiLevelType w:val="hybridMultilevel"/>
    <w:tmpl w:val="63169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637BAB"/>
    <w:multiLevelType w:val="hybridMultilevel"/>
    <w:tmpl w:val="3E5CA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81CA0"/>
    <w:multiLevelType w:val="hybridMultilevel"/>
    <w:tmpl w:val="E004A0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FB0BCA"/>
    <w:multiLevelType w:val="hybridMultilevel"/>
    <w:tmpl w:val="276E196C"/>
    <w:lvl w:ilvl="0" w:tplc="B3822E3A">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7F2FBF"/>
    <w:multiLevelType w:val="hybridMultilevel"/>
    <w:tmpl w:val="C0680F5A"/>
    <w:lvl w:ilvl="0" w:tplc="10D2A7BC">
      <w:start w:val="3"/>
      <w:numFmt w:val="bullet"/>
      <w:lvlText w:val="-"/>
      <w:lvlJc w:val="left"/>
      <w:pPr>
        <w:ind w:left="1860" w:hanging="360"/>
      </w:pPr>
      <w:rPr>
        <w:rFonts w:ascii="Arial" w:eastAsia="Arial Unicode MS"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D52E9B"/>
    <w:multiLevelType w:val="hybridMultilevel"/>
    <w:tmpl w:val="57F6D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DB25E1"/>
    <w:multiLevelType w:val="hybridMultilevel"/>
    <w:tmpl w:val="B1B87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056C08"/>
    <w:multiLevelType w:val="hybridMultilevel"/>
    <w:tmpl w:val="914C9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083D29"/>
    <w:multiLevelType w:val="hybridMultilevel"/>
    <w:tmpl w:val="EE82B044"/>
    <w:lvl w:ilvl="0" w:tplc="B492DBA2">
      <w:start w:val="1"/>
      <w:numFmt w:val="lowerLetter"/>
      <w:pStyle w:val="QMSNumbereda"/>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44266AC"/>
    <w:multiLevelType w:val="hybridMultilevel"/>
    <w:tmpl w:val="E07ED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356773"/>
    <w:multiLevelType w:val="hybridMultilevel"/>
    <w:tmpl w:val="6E2631D8"/>
    <w:lvl w:ilvl="0" w:tplc="10D2A7BC">
      <w:start w:val="3"/>
      <w:numFmt w:val="bullet"/>
      <w:lvlText w:val="-"/>
      <w:lvlJc w:val="left"/>
      <w:pPr>
        <w:ind w:left="1140" w:hanging="360"/>
      </w:pPr>
      <w:rPr>
        <w:rFonts w:ascii="Arial" w:eastAsia="Arial Unicode MS"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1A916A21"/>
    <w:multiLevelType w:val="hybridMultilevel"/>
    <w:tmpl w:val="F87082A2"/>
    <w:lvl w:ilvl="0" w:tplc="AF6A21C0">
      <w:start w:val="1"/>
      <w:numFmt w:val="decimal"/>
      <w:lvlText w:val="%1."/>
      <w:lvlJc w:val="left"/>
      <w:pPr>
        <w:ind w:left="36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483AB3"/>
    <w:multiLevelType w:val="hybridMultilevel"/>
    <w:tmpl w:val="4560F714"/>
    <w:lvl w:ilvl="0" w:tplc="DA8E1058">
      <w:start w:val="1"/>
      <w:numFmt w:val="bullet"/>
      <w:lvlText w:val=""/>
      <w:lvlJc w:val="left"/>
      <w:pPr>
        <w:ind w:left="1080" w:hanging="360"/>
      </w:pPr>
      <w:rPr>
        <w:rFonts w:ascii="Symbol" w:hAnsi="Symbol" w:hint="default"/>
      </w:rPr>
    </w:lvl>
    <w:lvl w:ilvl="1" w:tplc="DA8E1058">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5BD062B"/>
    <w:multiLevelType w:val="hybridMultilevel"/>
    <w:tmpl w:val="AD3EB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314050"/>
    <w:multiLevelType w:val="hybridMultilevel"/>
    <w:tmpl w:val="F8568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770FC9"/>
    <w:multiLevelType w:val="hybridMultilevel"/>
    <w:tmpl w:val="CEF668C4"/>
    <w:lvl w:ilvl="0" w:tplc="DA8E10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7772ED"/>
    <w:multiLevelType w:val="hybridMultilevel"/>
    <w:tmpl w:val="94AE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5769F2"/>
    <w:multiLevelType w:val="hybridMultilevel"/>
    <w:tmpl w:val="4D680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C8E763B"/>
    <w:multiLevelType w:val="hybridMultilevel"/>
    <w:tmpl w:val="0EA8A9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D9A2300"/>
    <w:multiLevelType w:val="hybridMultilevel"/>
    <w:tmpl w:val="C130C036"/>
    <w:lvl w:ilvl="0" w:tplc="DA8E1058">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C45BEF"/>
    <w:multiLevelType w:val="hybridMultilevel"/>
    <w:tmpl w:val="6B6ED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0F31CDC"/>
    <w:multiLevelType w:val="hybridMultilevel"/>
    <w:tmpl w:val="276E196C"/>
    <w:lvl w:ilvl="0" w:tplc="B3822E3A">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29838C6"/>
    <w:multiLevelType w:val="hybridMultilevel"/>
    <w:tmpl w:val="E4B45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D59F2"/>
    <w:multiLevelType w:val="hybridMultilevel"/>
    <w:tmpl w:val="C36C9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FD1CF8"/>
    <w:multiLevelType w:val="hybridMultilevel"/>
    <w:tmpl w:val="013821B4"/>
    <w:lvl w:ilvl="0" w:tplc="0C090001">
      <w:start w:val="1"/>
      <w:numFmt w:val="bullet"/>
      <w:pStyle w:val="QMSProcedurepartheading"/>
      <w:lvlText w:val=""/>
      <w:lvlJc w:val="left"/>
      <w:pPr>
        <w:ind w:left="786" w:hanging="360"/>
      </w:pPr>
      <w:rPr>
        <w:rFonts w:ascii="Symbol" w:hAnsi="Symbol" w:hint="default"/>
      </w:rPr>
    </w:lvl>
    <w:lvl w:ilvl="1" w:tplc="DA8E1058">
      <w:start w:val="1"/>
      <w:numFmt w:val="bullet"/>
      <w:lvlText w:val=""/>
      <w:lvlJc w:val="left"/>
      <w:pPr>
        <w:ind w:left="1506" w:hanging="360"/>
      </w:pPr>
      <w:rPr>
        <w:rFonts w:ascii="Symbol" w:hAnsi="Symbol" w:hint="default"/>
        <w:color w:val="215868"/>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38C64269"/>
    <w:multiLevelType w:val="hybridMultilevel"/>
    <w:tmpl w:val="8ECA7CFA"/>
    <w:lvl w:ilvl="0" w:tplc="82961C50">
      <w:start w:val="1"/>
      <w:numFmt w:val="bullet"/>
      <w:pStyle w:val="QMSEndofDo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ED0BC3"/>
    <w:multiLevelType w:val="hybridMultilevel"/>
    <w:tmpl w:val="AD7E296C"/>
    <w:lvl w:ilvl="0" w:tplc="3DCC0C2E">
      <w:start w:val="1"/>
      <w:numFmt w:val="bullet"/>
      <w:lvlText w:val=""/>
      <w:lvlJc w:val="left"/>
      <w:pPr>
        <w:ind w:left="360" w:hanging="360"/>
      </w:pPr>
      <w:rPr>
        <w:rFonts w:ascii="Wingdings" w:hAnsi="Wingdings" w:hint="default"/>
        <w:b w:val="0"/>
        <w:i w:val="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AF16A41"/>
    <w:multiLevelType w:val="hybridMultilevel"/>
    <w:tmpl w:val="335A763C"/>
    <w:lvl w:ilvl="0" w:tplc="DA8E1058">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223753B"/>
    <w:multiLevelType w:val="hybridMultilevel"/>
    <w:tmpl w:val="933C0C8C"/>
    <w:lvl w:ilvl="0" w:tplc="93DCC72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2C075D9"/>
    <w:multiLevelType w:val="hybridMultilevel"/>
    <w:tmpl w:val="B8B0B2C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3" w15:restartNumberingAfterBreak="0">
    <w:nsid w:val="433B7248"/>
    <w:multiLevelType w:val="hybridMultilevel"/>
    <w:tmpl w:val="95E2972A"/>
    <w:lvl w:ilvl="0" w:tplc="AF6A21C0">
      <w:start w:val="1"/>
      <w:numFmt w:val="decimal"/>
      <w:lvlText w:val="%1."/>
      <w:lvlJc w:val="left"/>
      <w:pPr>
        <w:ind w:left="36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455312F"/>
    <w:multiLevelType w:val="hybridMultilevel"/>
    <w:tmpl w:val="0EBEC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4897E6D"/>
    <w:multiLevelType w:val="hybridMultilevel"/>
    <w:tmpl w:val="E4E00744"/>
    <w:lvl w:ilvl="0" w:tplc="0C090001">
      <w:start w:val="1"/>
      <w:numFmt w:val="bullet"/>
      <w:pStyle w:val="QMSProceduredotpointlevel1"/>
      <w:lvlText w:val=""/>
      <w:lvlJc w:val="left"/>
      <w:pPr>
        <w:ind w:left="717" w:hanging="360"/>
      </w:pPr>
      <w:rPr>
        <w:rFonts w:ascii="Symbol" w:hAnsi="Symbol" w:hint="default"/>
      </w:rPr>
    </w:lvl>
    <w:lvl w:ilvl="1" w:tplc="F884A2CA">
      <w:numFmt w:val="bullet"/>
      <w:lvlText w:val="-"/>
      <w:lvlJc w:val="left"/>
      <w:pPr>
        <w:ind w:left="1437" w:hanging="360"/>
      </w:pPr>
      <w:rPr>
        <w:rFonts w:ascii="Calibri" w:eastAsia="Calibri" w:hAnsi="Calibri" w:cs="Calibri"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6" w15:restartNumberingAfterBreak="0">
    <w:nsid w:val="47887033"/>
    <w:multiLevelType w:val="hybridMultilevel"/>
    <w:tmpl w:val="652CD2D8"/>
    <w:lvl w:ilvl="0" w:tplc="3DCC0C2E">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E6A0C19"/>
    <w:multiLevelType w:val="hybridMultilevel"/>
    <w:tmpl w:val="7B16722A"/>
    <w:lvl w:ilvl="0" w:tplc="0C090001">
      <w:start w:val="1"/>
      <w:numFmt w:val="bullet"/>
      <w:pStyle w:val="QMS-Proceduretextlevel2"/>
      <w:lvlText w:val=""/>
      <w:lvlJc w:val="left"/>
      <w:pPr>
        <w:ind w:left="360" w:hanging="360"/>
      </w:pPr>
      <w:rPr>
        <w:rFonts w:ascii="Symbol" w:hAnsi="Symbol" w:hint="default"/>
      </w:rPr>
    </w:lvl>
    <w:lvl w:ilvl="1" w:tplc="F884A2CA">
      <w:numFmt w:val="bullet"/>
      <w:lvlText w:val="-"/>
      <w:lvlJc w:val="left"/>
      <w:pPr>
        <w:ind w:left="1080" w:hanging="36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186B04"/>
    <w:multiLevelType w:val="hybridMultilevel"/>
    <w:tmpl w:val="4044F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D773E5"/>
    <w:multiLevelType w:val="hybridMultilevel"/>
    <w:tmpl w:val="84204A4E"/>
    <w:lvl w:ilvl="0" w:tplc="F342D602">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59E47E0"/>
    <w:multiLevelType w:val="hybridMultilevel"/>
    <w:tmpl w:val="3E720E7E"/>
    <w:lvl w:ilvl="0" w:tplc="3DCC0C2E">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7E1359"/>
    <w:multiLevelType w:val="hybridMultilevel"/>
    <w:tmpl w:val="73C4C764"/>
    <w:lvl w:ilvl="0" w:tplc="74E6238A">
      <w:start w:val="1"/>
      <w:numFmt w:val="decimal"/>
      <w:pStyle w:val="NumberedBullet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525843"/>
    <w:multiLevelType w:val="hybridMultilevel"/>
    <w:tmpl w:val="B9F8D6DA"/>
    <w:lvl w:ilvl="0" w:tplc="1938D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D2405C"/>
    <w:multiLevelType w:val="hybridMultilevel"/>
    <w:tmpl w:val="8A3EE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1107E76"/>
    <w:multiLevelType w:val="hybridMultilevel"/>
    <w:tmpl w:val="066E1D42"/>
    <w:lvl w:ilvl="0" w:tplc="D2E06C2E">
      <w:start w:val="1"/>
      <w:numFmt w:val="upperLetter"/>
      <w:pStyle w:val="QMSpolicytext-level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49E52EF"/>
    <w:multiLevelType w:val="hybridMultilevel"/>
    <w:tmpl w:val="B1964FB4"/>
    <w:lvl w:ilvl="0" w:tplc="2EEED482">
      <w:start w:val="1"/>
      <w:numFmt w:val="decimal"/>
      <w:pStyle w:val="QMSNumberedSubhead"/>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6D25945"/>
    <w:multiLevelType w:val="hybridMultilevel"/>
    <w:tmpl w:val="D638BD84"/>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7240BBF"/>
    <w:multiLevelType w:val="hybridMultilevel"/>
    <w:tmpl w:val="9732E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9675391"/>
    <w:multiLevelType w:val="hybridMultilevel"/>
    <w:tmpl w:val="DFB0DE42"/>
    <w:lvl w:ilvl="0" w:tplc="2C04F13C">
      <w:start w:val="1"/>
      <w:numFmt w:val="bullet"/>
      <w:pStyle w:val="AABulletLevel1"/>
      <w:lvlText w:val=""/>
      <w:lvlJc w:val="left"/>
      <w:pPr>
        <w:ind w:left="360" w:hanging="360"/>
      </w:pPr>
      <w:rPr>
        <w:rFonts w:ascii="Wingdings" w:hAnsi="Wingdings" w:hint="default"/>
        <w:color w:val="17365D"/>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9CB6F81"/>
    <w:multiLevelType w:val="hybridMultilevel"/>
    <w:tmpl w:val="276E196C"/>
    <w:lvl w:ilvl="0" w:tplc="B3822E3A">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DA176D1"/>
    <w:multiLevelType w:val="hybridMultilevel"/>
    <w:tmpl w:val="1EBA2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EB26A81"/>
    <w:multiLevelType w:val="hybridMultilevel"/>
    <w:tmpl w:val="FD567E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F531B18"/>
    <w:multiLevelType w:val="hybridMultilevel"/>
    <w:tmpl w:val="498ACA8A"/>
    <w:lvl w:ilvl="0" w:tplc="DA8E1058">
      <w:start w:val="1"/>
      <w:numFmt w:val="bullet"/>
      <w:lvlText w:val=""/>
      <w:lvlJc w:val="left"/>
      <w:pPr>
        <w:ind w:left="720" w:hanging="360"/>
      </w:pPr>
      <w:rPr>
        <w:rFonts w:ascii="Symbol" w:hAnsi="Symbol" w:hint="default"/>
      </w:rPr>
    </w:lvl>
    <w:lvl w:ilvl="1" w:tplc="DA8E105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3D3709"/>
    <w:multiLevelType w:val="hybridMultilevel"/>
    <w:tmpl w:val="44340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3B7171"/>
    <w:multiLevelType w:val="hybridMultilevel"/>
    <w:tmpl w:val="89669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59810160">
    <w:abstractNumId w:val="23"/>
  </w:num>
  <w:num w:numId="2" w16cid:durableId="997659963">
    <w:abstractNumId w:val="41"/>
  </w:num>
  <w:num w:numId="3" w16cid:durableId="1417634523">
    <w:abstractNumId w:val="33"/>
  </w:num>
  <w:num w:numId="4" w16cid:durableId="1918902018">
    <w:abstractNumId w:val="14"/>
  </w:num>
  <w:num w:numId="5" w16cid:durableId="1062142121">
    <w:abstractNumId w:val="36"/>
  </w:num>
  <w:num w:numId="6" w16cid:durableId="1762486689">
    <w:abstractNumId w:val="29"/>
  </w:num>
  <w:num w:numId="7" w16cid:durableId="570392358">
    <w:abstractNumId w:val="2"/>
  </w:num>
  <w:num w:numId="8" w16cid:durableId="1393193243">
    <w:abstractNumId w:val="40"/>
  </w:num>
  <w:num w:numId="9" w16cid:durableId="1093356036">
    <w:abstractNumId w:val="48"/>
  </w:num>
  <w:num w:numId="10" w16cid:durableId="1092777711">
    <w:abstractNumId w:val="39"/>
  </w:num>
  <w:num w:numId="11" w16cid:durableId="711229196">
    <w:abstractNumId w:val="34"/>
  </w:num>
  <w:num w:numId="12" w16cid:durableId="1934312458">
    <w:abstractNumId w:val="45"/>
  </w:num>
  <w:num w:numId="13" w16cid:durableId="1783570957">
    <w:abstractNumId w:val="11"/>
  </w:num>
  <w:num w:numId="14" w16cid:durableId="965038470">
    <w:abstractNumId w:val="28"/>
  </w:num>
  <w:num w:numId="15" w16cid:durableId="2039692687">
    <w:abstractNumId w:val="51"/>
  </w:num>
  <w:num w:numId="16" w16cid:durableId="1089810663">
    <w:abstractNumId w:val="46"/>
  </w:num>
  <w:num w:numId="17" w16cid:durableId="1104544271">
    <w:abstractNumId w:val="3"/>
  </w:num>
  <w:num w:numId="18" w16cid:durableId="1065445753">
    <w:abstractNumId w:val="8"/>
  </w:num>
  <w:num w:numId="19" w16cid:durableId="775562241">
    <w:abstractNumId w:val="20"/>
  </w:num>
  <w:num w:numId="20" w16cid:durableId="232666541">
    <w:abstractNumId w:val="50"/>
  </w:num>
  <w:num w:numId="21" w16cid:durableId="985622117">
    <w:abstractNumId w:val="54"/>
  </w:num>
  <w:num w:numId="22" w16cid:durableId="551697837">
    <w:abstractNumId w:val="5"/>
  </w:num>
  <w:num w:numId="23" w16cid:durableId="868764061">
    <w:abstractNumId w:val="35"/>
  </w:num>
  <w:num w:numId="24" w16cid:durableId="816070580">
    <w:abstractNumId w:val="30"/>
  </w:num>
  <w:num w:numId="25" w16cid:durableId="524944091">
    <w:abstractNumId w:val="19"/>
  </w:num>
  <w:num w:numId="26" w16cid:durableId="118914359">
    <w:abstractNumId w:val="15"/>
  </w:num>
  <w:num w:numId="27" w16cid:durableId="63114994">
    <w:abstractNumId w:val="10"/>
  </w:num>
  <w:num w:numId="28" w16cid:durableId="333411805">
    <w:abstractNumId w:val="52"/>
  </w:num>
  <w:num w:numId="29" w16cid:durableId="265578796">
    <w:abstractNumId w:val="32"/>
  </w:num>
  <w:num w:numId="30" w16cid:durableId="723913542">
    <w:abstractNumId w:val="1"/>
  </w:num>
  <w:num w:numId="31" w16cid:durableId="360278766">
    <w:abstractNumId w:val="27"/>
  </w:num>
  <w:num w:numId="32" w16cid:durableId="1417823450">
    <w:abstractNumId w:val="21"/>
  </w:num>
  <w:num w:numId="33" w16cid:durableId="560676305">
    <w:abstractNumId w:val="37"/>
  </w:num>
  <w:num w:numId="34" w16cid:durableId="667294101">
    <w:abstractNumId w:val="44"/>
  </w:num>
  <w:num w:numId="35" w16cid:durableId="648485126">
    <w:abstractNumId w:val="38"/>
  </w:num>
  <w:num w:numId="36" w16cid:durableId="2034459072">
    <w:abstractNumId w:val="22"/>
  </w:num>
  <w:num w:numId="37" w16cid:durableId="1757825202">
    <w:abstractNumId w:val="42"/>
  </w:num>
  <w:num w:numId="38" w16cid:durableId="1572080959">
    <w:abstractNumId w:val="16"/>
  </w:num>
  <w:num w:numId="39" w16cid:durableId="1901204944">
    <w:abstractNumId w:val="18"/>
  </w:num>
  <w:num w:numId="40" w16cid:durableId="745415315">
    <w:abstractNumId w:val="25"/>
  </w:num>
  <w:num w:numId="41" w16cid:durableId="1266964181">
    <w:abstractNumId w:val="9"/>
  </w:num>
  <w:num w:numId="42" w16cid:durableId="2083141344">
    <w:abstractNumId w:val="49"/>
  </w:num>
  <w:num w:numId="43" w16cid:durableId="1193300005">
    <w:abstractNumId w:val="12"/>
  </w:num>
  <w:num w:numId="44" w16cid:durableId="1011759955">
    <w:abstractNumId w:val="47"/>
  </w:num>
  <w:num w:numId="45" w16cid:durableId="850921458">
    <w:abstractNumId w:val="53"/>
  </w:num>
  <w:num w:numId="46" w16cid:durableId="1741907934">
    <w:abstractNumId w:val="17"/>
  </w:num>
  <w:num w:numId="47" w16cid:durableId="1013344048">
    <w:abstractNumId w:val="43"/>
  </w:num>
  <w:num w:numId="48" w16cid:durableId="754396559">
    <w:abstractNumId w:val="31"/>
  </w:num>
  <w:num w:numId="49" w16cid:durableId="868225236">
    <w:abstractNumId w:val="26"/>
  </w:num>
  <w:num w:numId="50" w16cid:durableId="843082852">
    <w:abstractNumId w:val="4"/>
  </w:num>
  <w:num w:numId="51" w16cid:durableId="211039592">
    <w:abstractNumId w:val="0"/>
  </w:num>
  <w:num w:numId="52" w16cid:durableId="268319366">
    <w:abstractNumId w:val="13"/>
  </w:num>
  <w:num w:numId="53" w16cid:durableId="485822049">
    <w:abstractNumId w:val="7"/>
  </w:num>
  <w:num w:numId="54" w16cid:durableId="695892178">
    <w:abstractNumId w:val="45"/>
    <w:lvlOverride w:ilvl="0">
      <w:startOverride w:val="1"/>
    </w:lvlOverride>
  </w:num>
  <w:num w:numId="55" w16cid:durableId="1047682842">
    <w:abstractNumId w:val="6"/>
  </w:num>
  <w:num w:numId="56" w16cid:durableId="1000739482">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E8"/>
    <w:rsid w:val="00000754"/>
    <w:rsid w:val="00001B08"/>
    <w:rsid w:val="000070DB"/>
    <w:rsid w:val="00007AC3"/>
    <w:rsid w:val="00007CA4"/>
    <w:rsid w:val="00011810"/>
    <w:rsid w:val="00012234"/>
    <w:rsid w:val="0001230A"/>
    <w:rsid w:val="000136D5"/>
    <w:rsid w:val="0001433A"/>
    <w:rsid w:val="00014879"/>
    <w:rsid w:val="00015D27"/>
    <w:rsid w:val="000167AE"/>
    <w:rsid w:val="000259A6"/>
    <w:rsid w:val="00027165"/>
    <w:rsid w:val="00031EB8"/>
    <w:rsid w:val="00033463"/>
    <w:rsid w:val="00034164"/>
    <w:rsid w:val="00037884"/>
    <w:rsid w:val="0004244A"/>
    <w:rsid w:val="00043447"/>
    <w:rsid w:val="000440DB"/>
    <w:rsid w:val="0004451B"/>
    <w:rsid w:val="00046FAD"/>
    <w:rsid w:val="00051596"/>
    <w:rsid w:val="000545C6"/>
    <w:rsid w:val="00054EDE"/>
    <w:rsid w:val="00060F91"/>
    <w:rsid w:val="000628E2"/>
    <w:rsid w:val="000634CB"/>
    <w:rsid w:val="00065CE8"/>
    <w:rsid w:val="00072F3F"/>
    <w:rsid w:val="00076DE6"/>
    <w:rsid w:val="00082382"/>
    <w:rsid w:val="00082BDC"/>
    <w:rsid w:val="00083166"/>
    <w:rsid w:val="00084EC4"/>
    <w:rsid w:val="0009159E"/>
    <w:rsid w:val="0009312C"/>
    <w:rsid w:val="000940B6"/>
    <w:rsid w:val="000A0BB4"/>
    <w:rsid w:val="000A2823"/>
    <w:rsid w:val="000A2ADE"/>
    <w:rsid w:val="000A3823"/>
    <w:rsid w:val="000A4A80"/>
    <w:rsid w:val="000B2031"/>
    <w:rsid w:val="000B2DF4"/>
    <w:rsid w:val="000B4D5E"/>
    <w:rsid w:val="000B71CA"/>
    <w:rsid w:val="000C0476"/>
    <w:rsid w:val="000C6046"/>
    <w:rsid w:val="000D1571"/>
    <w:rsid w:val="000D4F3E"/>
    <w:rsid w:val="000D7CED"/>
    <w:rsid w:val="000E0BDB"/>
    <w:rsid w:val="000E47FF"/>
    <w:rsid w:val="000E6D59"/>
    <w:rsid w:val="000E7EBB"/>
    <w:rsid w:val="000F2297"/>
    <w:rsid w:val="001016C6"/>
    <w:rsid w:val="00102800"/>
    <w:rsid w:val="00105CC9"/>
    <w:rsid w:val="00107868"/>
    <w:rsid w:val="001134E8"/>
    <w:rsid w:val="0011400E"/>
    <w:rsid w:val="00125B27"/>
    <w:rsid w:val="0012757D"/>
    <w:rsid w:val="00130F93"/>
    <w:rsid w:val="0013662E"/>
    <w:rsid w:val="0014036B"/>
    <w:rsid w:val="00140909"/>
    <w:rsid w:val="00142873"/>
    <w:rsid w:val="00143162"/>
    <w:rsid w:val="00150E82"/>
    <w:rsid w:val="001522CF"/>
    <w:rsid w:val="0015674C"/>
    <w:rsid w:val="00157F7C"/>
    <w:rsid w:val="00161ECC"/>
    <w:rsid w:val="0016252A"/>
    <w:rsid w:val="00163762"/>
    <w:rsid w:val="0016451C"/>
    <w:rsid w:val="0016484E"/>
    <w:rsid w:val="00166261"/>
    <w:rsid w:val="001727ED"/>
    <w:rsid w:val="001733BD"/>
    <w:rsid w:val="0018027B"/>
    <w:rsid w:val="00181569"/>
    <w:rsid w:val="001837AB"/>
    <w:rsid w:val="00184F8F"/>
    <w:rsid w:val="00191B64"/>
    <w:rsid w:val="00192235"/>
    <w:rsid w:val="00193FB8"/>
    <w:rsid w:val="0019575F"/>
    <w:rsid w:val="001A7B00"/>
    <w:rsid w:val="001B1F36"/>
    <w:rsid w:val="001B24FC"/>
    <w:rsid w:val="001B435B"/>
    <w:rsid w:val="001B451F"/>
    <w:rsid w:val="001B509C"/>
    <w:rsid w:val="001B7FF7"/>
    <w:rsid w:val="001C3250"/>
    <w:rsid w:val="001C5A81"/>
    <w:rsid w:val="001C6439"/>
    <w:rsid w:val="001E09DE"/>
    <w:rsid w:val="001E183B"/>
    <w:rsid w:val="001F379E"/>
    <w:rsid w:val="001F584C"/>
    <w:rsid w:val="00204B69"/>
    <w:rsid w:val="00205364"/>
    <w:rsid w:val="002077CE"/>
    <w:rsid w:val="00211608"/>
    <w:rsid w:val="00211B1C"/>
    <w:rsid w:val="002141EB"/>
    <w:rsid w:val="00217965"/>
    <w:rsid w:val="00220A5C"/>
    <w:rsid w:val="00221CA0"/>
    <w:rsid w:val="0022261E"/>
    <w:rsid w:val="00224303"/>
    <w:rsid w:val="00224CCD"/>
    <w:rsid w:val="00230FB7"/>
    <w:rsid w:val="00232827"/>
    <w:rsid w:val="00233805"/>
    <w:rsid w:val="00234255"/>
    <w:rsid w:val="002347D3"/>
    <w:rsid w:val="00235B41"/>
    <w:rsid w:val="00237196"/>
    <w:rsid w:val="0023774E"/>
    <w:rsid w:val="00241686"/>
    <w:rsid w:val="00244254"/>
    <w:rsid w:val="00253BFA"/>
    <w:rsid w:val="00254A3D"/>
    <w:rsid w:val="00260F86"/>
    <w:rsid w:val="0026293C"/>
    <w:rsid w:val="0026302D"/>
    <w:rsid w:val="00276370"/>
    <w:rsid w:val="002800EB"/>
    <w:rsid w:val="002863FB"/>
    <w:rsid w:val="00286F73"/>
    <w:rsid w:val="00293F2D"/>
    <w:rsid w:val="00294198"/>
    <w:rsid w:val="002950DD"/>
    <w:rsid w:val="00295FA3"/>
    <w:rsid w:val="00297192"/>
    <w:rsid w:val="002A412B"/>
    <w:rsid w:val="002B6F9A"/>
    <w:rsid w:val="002C067F"/>
    <w:rsid w:val="002C0BF0"/>
    <w:rsid w:val="002C547E"/>
    <w:rsid w:val="002C7208"/>
    <w:rsid w:val="002D41DB"/>
    <w:rsid w:val="002D4C16"/>
    <w:rsid w:val="002D720B"/>
    <w:rsid w:val="002D740D"/>
    <w:rsid w:val="002E274F"/>
    <w:rsid w:val="002E7AF3"/>
    <w:rsid w:val="002F1C65"/>
    <w:rsid w:val="002F51A2"/>
    <w:rsid w:val="0030113B"/>
    <w:rsid w:val="0030219D"/>
    <w:rsid w:val="003039B6"/>
    <w:rsid w:val="00303A50"/>
    <w:rsid w:val="00306783"/>
    <w:rsid w:val="003076FB"/>
    <w:rsid w:val="00307976"/>
    <w:rsid w:val="00311628"/>
    <w:rsid w:val="00314CE6"/>
    <w:rsid w:val="00315EFF"/>
    <w:rsid w:val="003177A9"/>
    <w:rsid w:val="00325083"/>
    <w:rsid w:val="00332E9A"/>
    <w:rsid w:val="003341E7"/>
    <w:rsid w:val="00335DBC"/>
    <w:rsid w:val="00335EFC"/>
    <w:rsid w:val="0033660B"/>
    <w:rsid w:val="0034444C"/>
    <w:rsid w:val="003459C7"/>
    <w:rsid w:val="00346C20"/>
    <w:rsid w:val="0035401D"/>
    <w:rsid w:val="00354CA8"/>
    <w:rsid w:val="00354E5F"/>
    <w:rsid w:val="003568BF"/>
    <w:rsid w:val="003605FF"/>
    <w:rsid w:val="00360BC6"/>
    <w:rsid w:val="00362EB0"/>
    <w:rsid w:val="003637D2"/>
    <w:rsid w:val="003660EF"/>
    <w:rsid w:val="00366367"/>
    <w:rsid w:val="003708DA"/>
    <w:rsid w:val="0037164D"/>
    <w:rsid w:val="0037281F"/>
    <w:rsid w:val="003775D8"/>
    <w:rsid w:val="0038153C"/>
    <w:rsid w:val="00381A31"/>
    <w:rsid w:val="00384430"/>
    <w:rsid w:val="00386614"/>
    <w:rsid w:val="00392257"/>
    <w:rsid w:val="00393ABF"/>
    <w:rsid w:val="00395D8F"/>
    <w:rsid w:val="003975A7"/>
    <w:rsid w:val="003A2FAF"/>
    <w:rsid w:val="003A5002"/>
    <w:rsid w:val="003A54C8"/>
    <w:rsid w:val="003A72AF"/>
    <w:rsid w:val="003B2284"/>
    <w:rsid w:val="003B45ED"/>
    <w:rsid w:val="003B6C50"/>
    <w:rsid w:val="003D1BDB"/>
    <w:rsid w:val="003E23F1"/>
    <w:rsid w:val="003F2538"/>
    <w:rsid w:val="003F6D2A"/>
    <w:rsid w:val="00400246"/>
    <w:rsid w:val="00402F26"/>
    <w:rsid w:val="00405B61"/>
    <w:rsid w:val="00406303"/>
    <w:rsid w:val="00416F15"/>
    <w:rsid w:val="00431899"/>
    <w:rsid w:val="0043737F"/>
    <w:rsid w:val="00443107"/>
    <w:rsid w:val="004457E6"/>
    <w:rsid w:val="00447C43"/>
    <w:rsid w:val="00450BAA"/>
    <w:rsid w:val="00454D0F"/>
    <w:rsid w:val="004551D1"/>
    <w:rsid w:val="004638A8"/>
    <w:rsid w:val="00475AE8"/>
    <w:rsid w:val="00477A8F"/>
    <w:rsid w:val="00480872"/>
    <w:rsid w:val="00483ABC"/>
    <w:rsid w:val="00485D5B"/>
    <w:rsid w:val="00486762"/>
    <w:rsid w:val="00487230"/>
    <w:rsid w:val="004910C2"/>
    <w:rsid w:val="00491884"/>
    <w:rsid w:val="00492CA4"/>
    <w:rsid w:val="00494124"/>
    <w:rsid w:val="004962B1"/>
    <w:rsid w:val="004975B1"/>
    <w:rsid w:val="004A0297"/>
    <w:rsid w:val="004A06BD"/>
    <w:rsid w:val="004A1E20"/>
    <w:rsid w:val="004A2612"/>
    <w:rsid w:val="004A565A"/>
    <w:rsid w:val="004A77D1"/>
    <w:rsid w:val="004B5F8A"/>
    <w:rsid w:val="004C1705"/>
    <w:rsid w:val="004C19DE"/>
    <w:rsid w:val="004C468C"/>
    <w:rsid w:val="004C5FF6"/>
    <w:rsid w:val="004C6ABA"/>
    <w:rsid w:val="004D07E9"/>
    <w:rsid w:val="004D5362"/>
    <w:rsid w:val="004D5474"/>
    <w:rsid w:val="004E0739"/>
    <w:rsid w:val="004E0B64"/>
    <w:rsid w:val="004E2708"/>
    <w:rsid w:val="004E2C66"/>
    <w:rsid w:val="004F3596"/>
    <w:rsid w:val="004F49F8"/>
    <w:rsid w:val="004F4E06"/>
    <w:rsid w:val="005005A8"/>
    <w:rsid w:val="00501293"/>
    <w:rsid w:val="005070BC"/>
    <w:rsid w:val="0051269E"/>
    <w:rsid w:val="005145E1"/>
    <w:rsid w:val="005165C0"/>
    <w:rsid w:val="00526E3D"/>
    <w:rsid w:val="0053715D"/>
    <w:rsid w:val="00540ED0"/>
    <w:rsid w:val="0054110B"/>
    <w:rsid w:val="005425C4"/>
    <w:rsid w:val="005436E8"/>
    <w:rsid w:val="00544292"/>
    <w:rsid w:val="00544897"/>
    <w:rsid w:val="00545314"/>
    <w:rsid w:val="0054545D"/>
    <w:rsid w:val="00550E4B"/>
    <w:rsid w:val="00551151"/>
    <w:rsid w:val="00551632"/>
    <w:rsid w:val="005536DA"/>
    <w:rsid w:val="00562A45"/>
    <w:rsid w:val="00566942"/>
    <w:rsid w:val="00577223"/>
    <w:rsid w:val="00580C1B"/>
    <w:rsid w:val="0058291B"/>
    <w:rsid w:val="005845B3"/>
    <w:rsid w:val="00585BE0"/>
    <w:rsid w:val="00586C35"/>
    <w:rsid w:val="00590633"/>
    <w:rsid w:val="005912EF"/>
    <w:rsid w:val="00591A40"/>
    <w:rsid w:val="00592481"/>
    <w:rsid w:val="00593978"/>
    <w:rsid w:val="00595606"/>
    <w:rsid w:val="005A2293"/>
    <w:rsid w:val="005A4308"/>
    <w:rsid w:val="005A456B"/>
    <w:rsid w:val="005B024B"/>
    <w:rsid w:val="005B2153"/>
    <w:rsid w:val="005B3240"/>
    <w:rsid w:val="005B3570"/>
    <w:rsid w:val="005B3D48"/>
    <w:rsid w:val="005B4395"/>
    <w:rsid w:val="005B4740"/>
    <w:rsid w:val="005B481C"/>
    <w:rsid w:val="005B4820"/>
    <w:rsid w:val="005B587C"/>
    <w:rsid w:val="005B6934"/>
    <w:rsid w:val="005C4E54"/>
    <w:rsid w:val="005C78BF"/>
    <w:rsid w:val="005C7B88"/>
    <w:rsid w:val="005D1A73"/>
    <w:rsid w:val="005D273A"/>
    <w:rsid w:val="005E3FE6"/>
    <w:rsid w:val="005E5628"/>
    <w:rsid w:val="005F1F48"/>
    <w:rsid w:val="005F4AB1"/>
    <w:rsid w:val="005F7FC0"/>
    <w:rsid w:val="00600DE3"/>
    <w:rsid w:val="00605710"/>
    <w:rsid w:val="006134B2"/>
    <w:rsid w:val="00615C77"/>
    <w:rsid w:val="006176FA"/>
    <w:rsid w:val="00620912"/>
    <w:rsid w:val="00621677"/>
    <w:rsid w:val="00626317"/>
    <w:rsid w:val="00626B33"/>
    <w:rsid w:val="0063352B"/>
    <w:rsid w:val="0063450A"/>
    <w:rsid w:val="00634994"/>
    <w:rsid w:val="00640455"/>
    <w:rsid w:val="00642DBA"/>
    <w:rsid w:val="006434F4"/>
    <w:rsid w:val="00645E68"/>
    <w:rsid w:val="00646090"/>
    <w:rsid w:val="00651C1C"/>
    <w:rsid w:val="00660D5C"/>
    <w:rsid w:val="006612A0"/>
    <w:rsid w:val="00662889"/>
    <w:rsid w:val="00662F9C"/>
    <w:rsid w:val="00665D87"/>
    <w:rsid w:val="00666CBE"/>
    <w:rsid w:val="006719A3"/>
    <w:rsid w:val="00672112"/>
    <w:rsid w:val="0067291F"/>
    <w:rsid w:val="006729C5"/>
    <w:rsid w:val="00677937"/>
    <w:rsid w:val="00677D36"/>
    <w:rsid w:val="006818E6"/>
    <w:rsid w:val="006868BF"/>
    <w:rsid w:val="006904D3"/>
    <w:rsid w:val="00690892"/>
    <w:rsid w:val="00693E59"/>
    <w:rsid w:val="006942BC"/>
    <w:rsid w:val="00694B7E"/>
    <w:rsid w:val="00697F92"/>
    <w:rsid w:val="006A4356"/>
    <w:rsid w:val="006A5580"/>
    <w:rsid w:val="006A61C6"/>
    <w:rsid w:val="006A632C"/>
    <w:rsid w:val="006A7B9B"/>
    <w:rsid w:val="006B03D0"/>
    <w:rsid w:val="006B12FF"/>
    <w:rsid w:val="006B7713"/>
    <w:rsid w:val="006C183C"/>
    <w:rsid w:val="006C2716"/>
    <w:rsid w:val="006C6075"/>
    <w:rsid w:val="006D357F"/>
    <w:rsid w:val="006D6342"/>
    <w:rsid w:val="006E262C"/>
    <w:rsid w:val="006E48A4"/>
    <w:rsid w:val="006E4E60"/>
    <w:rsid w:val="006F3DDE"/>
    <w:rsid w:val="00701FE4"/>
    <w:rsid w:val="00703417"/>
    <w:rsid w:val="0070560D"/>
    <w:rsid w:val="00706371"/>
    <w:rsid w:val="00706785"/>
    <w:rsid w:val="00706EDB"/>
    <w:rsid w:val="00715011"/>
    <w:rsid w:val="00715C9C"/>
    <w:rsid w:val="007204E7"/>
    <w:rsid w:val="0072416C"/>
    <w:rsid w:val="00724AAF"/>
    <w:rsid w:val="00725230"/>
    <w:rsid w:val="00727FF5"/>
    <w:rsid w:val="00744C24"/>
    <w:rsid w:val="00752D6D"/>
    <w:rsid w:val="00753D59"/>
    <w:rsid w:val="007549AB"/>
    <w:rsid w:val="00754B99"/>
    <w:rsid w:val="00755257"/>
    <w:rsid w:val="00755E06"/>
    <w:rsid w:val="00761686"/>
    <w:rsid w:val="007651D2"/>
    <w:rsid w:val="007653FA"/>
    <w:rsid w:val="0077411F"/>
    <w:rsid w:val="0077546D"/>
    <w:rsid w:val="00781F55"/>
    <w:rsid w:val="00783139"/>
    <w:rsid w:val="0078378E"/>
    <w:rsid w:val="007840A7"/>
    <w:rsid w:val="0078413A"/>
    <w:rsid w:val="00785E36"/>
    <w:rsid w:val="007875B3"/>
    <w:rsid w:val="007938C6"/>
    <w:rsid w:val="00795ADF"/>
    <w:rsid w:val="00795FB6"/>
    <w:rsid w:val="0079648B"/>
    <w:rsid w:val="007B0A13"/>
    <w:rsid w:val="007B37CE"/>
    <w:rsid w:val="007B447A"/>
    <w:rsid w:val="007B4BF5"/>
    <w:rsid w:val="007B5742"/>
    <w:rsid w:val="007B5930"/>
    <w:rsid w:val="007B6B25"/>
    <w:rsid w:val="007C49AA"/>
    <w:rsid w:val="007C4C4E"/>
    <w:rsid w:val="007C7620"/>
    <w:rsid w:val="007D05EC"/>
    <w:rsid w:val="007D0C49"/>
    <w:rsid w:val="007D1FB8"/>
    <w:rsid w:val="007D77A1"/>
    <w:rsid w:val="007D7C60"/>
    <w:rsid w:val="007E06F0"/>
    <w:rsid w:val="007E24ED"/>
    <w:rsid w:val="007E4337"/>
    <w:rsid w:val="007E667B"/>
    <w:rsid w:val="007F0318"/>
    <w:rsid w:val="007F3219"/>
    <w:rsid w:val="007F3941"/>
    <w:rsid w:val="008048CA"/>
    <w:rsid w:val="00806554"/>
    <w:rsid w:val="00807739"/>
    <w:rsid w:val="00812F06"/>
    <w:rsid w:val="008150A6"/>
    <w:rsid w:val="00815321"/>
    <w:rsid w:val="008242A1"/>
    <w:rsid w:val="00824B6E"/>
    <w:rsid w:val="0083009A"/>
    <w:rsid w:val="008319DA"/>
    <w:rsid w:val="0083333D"/>
    <w:rsid w:val="0083554F"/>
    <w:rsid w:val="008413A8"/>
    <w:rsid w:val="00845460"/>
    <w:rsid w:val="00845CFC"/>
    <w:rsid w:val="00846098"/>
    <w:rsid w:val="00851292"/>
    <w:rsid w:val="00852330"/>
    <w:rsid w:val="00855565"/>
    <w:rsid w:val="00856118"/>
    <w:rsid w:val="008571BE"/>
    <w:rsid w:val="0086088F"/>
    <w:rsid w:val="00860F04"/>
    <w:rsid w:val="00862201"/>
    <w:rsid w:val="008656D4"/>
    <w:rsid w:val="00865FD6"/>
    <w:rsid w:val="00867F49"/>
    <w:rsid w:val="00871667"/>
    <w:rsid w:val="008755F7"/>
    <w:rsid w:val="0087790E"/>
    <w:rsid w:val="00877D45"/>
    <w:rsid w:val="00880CC2"/>
    <w:rsid w:val="00880F1E"/>
    <w:rsid w:val="00881535"/>
    <w:rsid w:val="008829AF"/>
    <w:rsid w:val="008846E8"/>
    <w:rsid w:val="00887E40"/>
    <w:rsid w:val="00893C78"/>
    <w:rsid w:val="008955F9"/>
    <w:rsid w:val="008A5290"/>
    <w:rsid w:val="008B15EF"/>
    <w:rsid w:val="008B33E7"/>
    <w:rsid w:val="008B754A"/>
    <w:rsid w:val="008C09DA"/>
    <w:rsid w:val="008C1DEE"/>
    <w:rsid w:val="008C42D2"/>
    <w:rsid w:val="008C4401"/>
    <w:rsid w:val="008C486C"/>
    <w:rsid w:val="008C714F"/>
    <w:rsid w:val="008D3BD3"/>
    <w:rsid w:val="008D6E8A"/>
    <w:rsid w:val="008E110F"/>
    <w:rsid w:val="008E458E"/>
    <w:rsid w:val="008E7470"/>
    <w:rsid w:val="008F097C"/>
    <w:rsid w:val="008F1B50"/>
    <w:rsid w:val="008F6C5B"/>
    <w:rsid w:val="0090226E"/>
    <w:rsid w:val="00910FD3"/>
    <w:rsid w:val="00911768"/>
    <w:rsid w:val="00913030"/>
    <w:rsid w:val="00914657"/>
    <w:rsid w:val="009230D2"/>
    <w:rsid w:val="009232F0"/>
    <w:rsid w:val="00923655"/>
    <w:rsid w:val="00923FBA"/>
    <w:rsid w:val="00925EEC"/>
    <w:rsid w:val="00931C7E"/>
    <w:rsid w:val="00934029"/>
    <w:rsid w:val="00934BFF"/>
    <w:rsid w:val="00936086"/>
    <w:rsid w:val="0093683B"/>
    <w:rsid w:val="0094150B"/>
    <w:rsid w:val="0095158E"/>
    <w:rsid w:val="00957B96"/>
    <w:rsid w:val="00957C89"/>
    <w:rsid w:val="00960A8C"/>
    <w:rsid w:val="00961A33"/>
    <w:rsid w:val="00961DBD"/>
    <w:rsid w:val="00961E7C"/>
    <w:rsid w:val="00962492"/>
    <w:rsid w:val="009624C2"/>
    <w:rsid w:val="0096358B"/>
    <w:rsid w:val="0096459E"/>
    <w:rsid w:val="00965D94"/>
    <w:rsid w:val="00966296"/>
    <w:rsid w:val="009711BF"/>
    <w:rsid w:val="0097187F"/>
    <w:rsid w:val="00973EB6"/>
    <w:rsid w:val="00977357"/>
    <w:rsid w:val="00977816"/>
    <w:rsid w:val="00981943"/>
    <w:rsid w:val="00985FD0"/>
    <w:rsid w:val="00986DAA"/>
    <w:rsid w:val="00987B2E"/>
    <w:rsid w:val="009944C8"/>
    <w:rsid w:val="00996151"/>
    <w:rsid w:val="009969F7"/>
    <w:rsid w:val="009A4C35"/>
    <w:rsid w:val="009A5828"/>
    <w:rsid w:val="009A64BD"/>
    <w:rsid w:val="009B175D"/>
    <w:rsid w:val="009B28BE"/>
    <w:rsid w:val="009B347E"/>
    <w:rsid w:val="009B6A57"/>
    <w:rsid w:val="009B6DEF"/>
    <w:rsid w:val="009B7CE7"/>
    <w:rsid w:val="009C00C5"/>
    <w:rsid w:val="009C335C"/>
    <w:rsid w:val="009C353A"/>
    <w:rsid w:val="009C3D17"/>
    <w:rsid w:val="009C5652"/>
    <w:rsid w:val="009C6816"/>
    <w:rsid w:val="009D1C75"/>
    <w:rsid w:val="009D76F9"/>
    <w:rsid w:val="009E109E"/>
    <w:rsid w:val="009E6213"/>
    <w:rsid w:val="009F499F"/>
    <w:rsid w:val="00A021A2"/>
    <w:rsid w:val="00A0245C"/>
    <w:rsid w:val="00A04444"/>
    <w:rsid w:val="00A05822"/>
    <w:rsid w:val="00A0654C"/>
    <w:rsid w:val="00A12DC2"/>
    <w:rsid w:val="00A15E24"/>
    <w:rsid w:val="00A17C37"/>
    <w:rsid w:val="00A211BA"/>
    <w:rsid w:val="00A2198F"/>
    <w:rsid w:val="00A226B7"/>
    <w:rsid w:val="00A242D6"/>
    <w:rsid w:val="00A2643F"/>
    <w:rsid w:val="00A30237"/>
    <w:rsid w:val="00A30CE3"/>
    <w:rsid w:val="00A3385C"/>
    <w:rsid w:val="00A35CD8"/>
    <w:rsid w:val="00A36C13"/>
    <w:rsid w:val="00A420D2"/>
    <w:rsid w:val="00A42541"/>
    <w:rsid w:val="00A45858"/>
    <w:rsid w:val="00A45BAE"/>
    <w:rsid w:val="00A53D9E"/>
    <w:rsid w:val="00A57163"/>
    <w:rsid w:val="00A57B81"/>
    <w:rsid w:val="00A60622"/>
    <w:rsid w:val="00A641C1"/>
    <w:rsid w:val="00A644D5"/>
    <w:rsid w:val="00A65D21"/>
    <w:rsid w:val="00A74E92"/>
    <w:rsid w:val="00A76A48"/>
    <w:rsid w:val="00A82306"/>
    <w:rsid w:val="00A82843"/>
    <w:rsid w:val="00A82DA4"/>
    <w:rsid w:val="00A82F25"/>
    <w:rsid w:val="00A838DF"/>
    <w:rsid w:val="00A8746B"/>
    <w:rsid w:val="00A90628"/>
    <w:rsid w:val="00A9162E"/>
    <w:rsid w:val="00A91E16"/>
    <w:rsid w:val="00A92BF8"/>
    <w:rsid w:val="00A96704"/>
    <w:rsid w:val="00AA026D"/>
    <w:rsid w:val="00AA47C0"/>
    <w:rsid w:val="00AA4F57"/>
    <w:rsid w:val="00AA71A2"/>
    <w:rsid w:val="00AA730C"/>
    <w:rsid w:val="00AB32BA"/>
    <w:rsid w:val="00AB4A1E"/>
    <w:rsid w:val="00AB7632"/>
    <w:rsid w:val="00AC5554"/>
    <w:rsid w:val="00AC68F7"/>
    <w:rsid w:val="00AC7CA8"/>
    <w:rsid w:val="00AC7F7A"/>
    <w:rsid w:val="00AD23BC"/>
    <w:rsid w:val="00AD4571"/>
    <w:rsid w:val="00AD46AE"/>
    <w:rsid w:val="00AD5710"/>
    <w:rsid w:val="00AE43BD"/>
    <w:rsid w:val="00AE54C7"/>
    <w:rsid w:val="00AE6AD5"/>
    <w:rsid w:val="00AF0467"/>
    <w:rsid w:val="00AF4076"/>
    <w:rsid w:val="00B0037C"/>
    <w:rsid w:val="00B009E9"/>
    <w:rsid w:val="00B02473"/>
    <w:rsid w:val="00B04B84"/>
    <w:rsid w:val="00B05404"/>
    <w:rsid w:val="00B056D4"/>
    <w:rsid w:val="00B05A6E"/>
    <w:rsid w:val="00B07345"/>
    <w:rsid w:val="00B129A2"/>
    <w:rsid w:val="00B3003E"/>
    <w:rsid w:val="00B31A3D"/>
    <w:rsid w:val="00B343F0"/>
    <w:rsid w:val="00B34FCB"/>
    <w:rsid w:val="00B35684"/>
    <w:rsid w:val="00B3590A"/>
    <w:rsid w:val="00B36970"/>
    <w:rsid w:val="00B37E57"/>
    <w:rsid w:val="00B41950"/>
    <w:rsid w:val="00B43239"/>
    <w:rsid w:val="00B43ABF"/>
    <w:rsid w:val="00B467C9"/>
    <w:rsid w:val="00B50FBF"/>
    <w:rsid w:val="00B51356"/>
    <w:rsid w:val="00B53AFF"/>
    <w:rsid w:val="00B62B79"/>
    <w:rsid w:val="00B63173"/>
    <w:rsid w:val="00B63F64"/>
    <w:rsid w:val="00B654C0"/>
    <w:rsid w:val="00B667DD"/>
    <w:rsid w:val="00B672AD"/>
    <w:rsid w:val="00B71206"/>
    <w:rsid w:val="00B7172B"/>
    <w:rsid w:val="00B71D1F"/>
    <w:rsid w:val="00B73C3A"/>
    <w:rsid w:val="00B754EA"/>
    <w:rsid w:val="00B767B7"/>
    <w:rsid w:val="00B814D0"/>
    <w:rsid w:val="00B83DB7"/>
    <w:rsid w:val="00B85376"/>
    <w:rsid w:val="00B8667A"/>
    <w:rsid w:val="00B919EA"/>
    <w:rsid w:val="00B976AE"/>
    <w:rsid w:val="00BA27C0"/>
    <w:rsid w:val="00BA74BC"/>
    <w:rsid w:val="00BA7BBF"/>
    <w:rsid w:val="00BB23EF"/>
    <w:rsid w:val="00BB4F07"/>
    <w:rsid w:val="00BB5EA4"/>
    <w:rsid w:val="00BC23F0"/>
    <w:rsid w:val="00BC57F7"/>
    <w:rsid w:val="00BD4775"/>
    <w:rsid w:val="00BE1A2D"/>
    <w:rsid w:val="00BE3A16"/>
    <w:rsid w:val="00BE4F1A"/>
    <w:rsid w:val="00BF1BD9"/>
    <w:rsid w:val="00BF571F"/>
    <w:rsid w:val="00C00C47"/>
    <w:rsid w:val="00C01A0E"/>
    <w:rsid w:val="00C02169"/>
    <w:rsid w:val="00C063A8"/>
    <w:rsid w:val="00C07193"/>
    <w:rsid w:val="00C1356F"/>
    <w:rsid w:val="00C143C5"/>
    <w:rsid w:val="00C14EAE"/>
    <w:rsid w:val="00C178EB"/>
    <w:rsid w:val="00C243CD"/>
    <w:rsid w:val="00C254E0"/>
    <w:rsid w:val="00C314AF"/>
    <w:rsid w:val="00C3184A"/>
    <w:rsid w:val="00C31BDE"/>
    <w:rsid w:val="00C34401"/>
    <w:rsid w:val="00C34D4F"/>
    <w:rsid w:val="00C47879"/>
    <w:rsid w:val="00C52867"/>
    <w:rsid w:val="00C60EDB"/>
    <w:rsid w:val="00C6376B"/>
    <w:rsid w:val="00C64346"/>
    <w:rsid w:val="00C65170"/>
    <w:rsid w:val="00C66AB8"/>
    <w:rsid w:val="00C7081A"/>
    <w:rsid w:val="00C7448A"/>
    <w:rsid w:val="00C74E04"/>
    <w:rsid w:val="00C7562B"/>
    <w:rsid w:val="00C80A1F"/>
    <w:rsid w:val="00C83BEE"/>
    <w:rsid w:val="00C842F4"/>
    <w:rsid w:val="00C84A8C"/>
    <w:rsid w:val="00C86642"/>
    <w:rsid w:val="00C87022"/>
    <w:rsid w:val="00C87AA1"/>
    <w:rsid w:val="00C901E8"/>
    <w:rsid w:val="00C90A46"/>
    <w:rsid w:val="00C913C3"/>
    <w:rsid w:val="00C91E8E"/>
    <w:rsid w:val="00C9282C"/>
    <w:rsid w:val="00C94EE3"/>
    <w:rsid w:val="00C97898"/>
    <w:rsid w:val="00CA3C0D"/>
    <w:rsid w:val="00CA5B5C"/>
    <w:rsid w:val="00CC0288"/>
    <w:rsid w:val="00CC18E2"/>
    <w:rsid w:val="00CC2B76"/>
    <w:rsid w:val="00CC4D2E"/>
    <w:rsid w:val="00CC5983"/>
    <w:rsid w:val="00CD1D68"/>
    <w:rsid w:val="00CD65B7"/>
    <w:rsid w:val="00CD6C1C"/>
    <w:rsid w:val="00CD6F74"/>
    <w:rsid w:val="00CE0063"/>
    <w:rsid w:val="00CE531A"/>
    <w:rsid w:val="00CE593E"/>
    <w:rsid w:val="00CF05F6"/>
    <w:rsid w:val="00CF445F"/>
    <w:rsid w:val="00D00E2B"/>
    <w:rsid w:val="00D02255"/>
    <w:rsid w:val="00D03DFA"/>
    <w:rsid w:val="00D051C1"/>
    <w:rsid w:val="00D068E9"/>
    <w:rsid w:val="00D13123"/>
    <w:rsid w:val="00D14954"/>
    <w:rsid w:val="00D14B3F"/>
    <w:rsid w:val="00D17FCB"/>
    <w:rsid w:val="00D33752"/>
    <w:rsid w:val="00D35B8E"/>
    <w:rsid w:val="00D40B23"/>
    <w:rsid w:val="00D40E16"/>
    <w:rsid w:val="00D43AB6"/>
    <w:rsid w:val="00D43BE5"/>
    <w:rsid w:val="00D43DB5"/>
    <w:rsid w:val="00D44BDE"/>
    <w:rsid w:val="00D46964"/>
    <w:rsid w:val="00D47B49"/>
    <w:rsid w:val="00D532C2"/>
    <w:rsid w:val="00D6197D"/>
    <w:rsid w:val="00D63320"/>
    <w:rsid w:val="00D708DD"/>
    <w:rsid w:val="00D72390"/>
    <w:rsid w:val="00D73007"/>
    <w:rsid w:val="00D7781B"/>
    <w:rsid w:val="00D80B84"/>
    <w:rsid w:val="00D8297A"/>
    <w:rsid w:val="00D853C7"/>
    <w:rsid w:val="00D871BD"/>
    <w:rsid w:val="00D87B27"/>
    <w:rsid w:val="00D91751"/>
    <w:rsid w:val="00D932FB"/>
    <w:rsid w:val="00D93579"/>
    <w:rsid w:val="00D94837"/>
    <w:rsid w:val="00D94C9F"/>
    <w:rsid w:val="00D95F65"/>
    <w:rsid w:val="00D96947"/>
    <w:rsid w:val="00D97555"/>
    <w:rsid w:val="00DA0F4F"/>
    <w:rsid w:val="00DA1810"/>
    <w:rsid w:val="00DA26AA"/>
    <w:rsid w:val="00DA3969"/>
    <w:rsid w:val="00DA4E0A"/>
    <w:rsid w:val="00DA7D73"/>
    <w:rsid w:val="00DB1B12"/>
    <w:rsid w:val="00DB4E67"/>
    <w:rsid w:val="00DB72D0"/>
    <w:rsid w:val="00DC2216"/>
    <w:rsid w:val="00DC3981"/>
    <w:rsid w:val="00DC53B3"/>
    <w:rsid w:val="00DC5F06"/>
    <w:rsid w:val="00DD19EE"/>
    <w:rsid w:val="00DD256D"/>
    <w:rsid w:val="00DD4B5B"/>
    <w:rsid w:val="00DE0F12"/>
    <w:rsid w:val="00DE131B"/>
    <w:rsid w:val="00DE16E7"/>
    <w:rsid w:val="00DE7127"/>
    <w:rsid w:val="00DF0404"/>
    <w:rsid w:val="00DF1C3D"/>
    <w:rsid w:val="00DF7C7B"/>
    <w:rsid w:val="00E006D7"/>
    <w:rsid w:val="00E0216B"/>
    <w:rsid w:val="00E14753"/>
    <w:rsid w:val="00E16160"/>
    <w:rsid w:val="00E164B3"/>
    <w:rsid w:val="00E219B0"/>
    <w:rsid w:val="00E27006"/>
    <w:rsid w:val="00E27BE4"/>
    <w:rsid w:val="00E27E96"/>
    <w:rsid w:val="00E31251"/>
    <w:rsid w:val="00E33851"/>
    <w:rsid w:val="00E379C1"/>
    <w:rsid w:val="00E46642"/>
    <w:rsid w:val="00E52124"/>
    <w:rsid w:val="00E52DF7"/>
    <w:rsid w:val="00E56AD9"/>
    <w:rsid w:val="00E572FE"/>
    <w:rsid w:val="00E60B48"/>
    <w:rsid w:val="00E70AFB"/>
    <w:rsid w:val="00E70E2B"/>
    <w:rsid w:val="00E738FF"/>
    <w:rsid w:val="00E76E48"/>
    <w:rsid w:val="00E771F3"/>
    <w:rsid w:val="00E84849"/>
    <w:rsid w:val="00E8537F"/>
    <w:rsid w:val="00E8749F"/>
    <w:rsid w:val="00E912D8"/>
    <w:rsid w:val="00E946EC"/>
    <w:rsid w:val="00E97690"/>
    <w:rsid w:val="00EA0F6E"/>
    <w:rsid w:val="00EA2753"/>
    <w:rsid w:val="00EA516B"/>
    <w:rsid w:val="00EB1339"/>
    <w:rsid w:val="00EC109E"/>
    <w:rsid w:val="00EC3A6B"/>
    <w:rsid w:val="00EC47F3"/>
    <w:rsid w:val="00EC4DB0"/>
    <w:rsid w:val="00ED0027"/>
    <w:rsid w:val="00ED53BB"/>
    <w:rsid w:val="00ED63B3"/>
    <w:rsid w:val="00EE2496"/>
    <w:rsid w:val="00EE65A6"/>
    <w:rsid w:val="00EE797E"/>
    <w:rsid w:val="00EF05CA"/>
    <w:rsid w:val="00F026D8"/>
    <w:rsid w:val="00F06413"/>
    <w:rsid w:val="00F1388A"/>
    <w:rsid w:val="00F17EED"/>
    <w:rsid w:val="00F21515"/>
    <w:rsid w:val="00F21991"/>
    <w:rsid w:val="00F21A69"/>
    <w:rsid w:val="00F22F4C"/>
    <w:rsid w:val="00F33100"/>
    <w:rsid w:val="00F34087"/>
    <w:rsid w:val="00F34D3F"/>
    <w:rsid w:val="00F4326A"/>
    <w:rsid w:val="00F4571C"/>
    <w:rsid w:val="00F501A2"/>
    <w:rsid w:val="00F51636"/>
    <w:rsid w:val="00F57114"/>
    <w:rsid w:val="00F64469"/>
    <w:rsid w:val="00F64F00"/>
    <w:rsid w:val="00F651DA"/>
    <w:rsid w:val="00F655EF"/>
    <w:rsid w:val="00F65DBD"/>
    <w:rsid w:val="00F6768E"/>
    <w:rsid w:val="00F801A9"/>
    <w:rsid w:val="00F81988"/>
    <w:rsid w:val="00F8249E"/>
    <w:rsid w:val="00F8270B"/>
    <w:rsid w:val="00F84FC7"/>
    <w:rsid w:val="00F85718"/>
    <w:rsid w:val="00F85FA2"/>
    <w:rsid w:val="00F87081"/>
    <w:rsid w:val="00F9414D"/>
    <w:rsid w:val="00F94818"/>
    <w:rsid w:val="00FA3077"/>
    <w:rsid w:val="00FC3A33"/>
    <w:rsid w:val="00FC3E38"/>
    <w:rsid w:val="00FC6123"/>
    <w:rsid w:val="00FD1114"/>
    <w:rsid w:val="00FD3C62"/>
    <w:rsid w:val="00FD5DFA"/>
    <w:rsid w:val="00FE0110"/>
    <w:rsid w:val="00FE1933"/>
    <w:rsid w:val="00FE71E4"/>
    <w:rsid w:val="00FE7F32"/>
    <w:rsid w:val="00FF1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92CC00"/>
  <w15:docId w15:val="{7540FD02-D573-44E3-9936-CDB835D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C2"/>
    <w:pPr>
      <w:spacing w:before="120" w:after="120" w:line="276" w:lineRule="auto"/>
      <w:contextualSpacing/>
      <w:jc w:val="both"/>
    </w:pPr>
    <w:rPr>
      <w:rFonts w:ascii="Arial" w:hAnsi="Arial" w:cs="Arial"/>
      <w:szCs w:val="22"/>
      <w:lang w:val="en-US" w:eastAsia="en-US"/>
    </w:rPr>
  </w:style>
  <w:style w:type="paragraph" w:styleId="Heading1">
    <w:name w:val="heading 1"/>
    <w:basedOn w:val="Normal"/>
    <w:next w:val="Normal"/>
    <w:link w:val="Heading1Char"/>
    <w:uiPriority w:val="9"/>
    <w:qFormat/>
    <w:rsid w:val="00D532C2"/>
    <w:pPr>
      <w:pBdr>
        <w:bottom w:val="single" w:sz="4" w:space="1" w:color="auto"/>
      </w:pBdr>
      <w:outlineLvl w:val="0"/>
    </w:pPr>
    <w:rPr>
      <w:rFonts w:ascii="Perpetua Titling MT" w:hAnsi="Perpetua Titling MT" w:cs="Times New Roman"/>
      <w:b/>
      <w:color w:val="595959"/>
      <w:sz w:val="32"/>
      <w:szCs w:val="24"/>
    </w:rPr>
  </w:style>
  <w:style w:type="paragraph" w:styleId="Heading2">
    <w:name w:val="heading 2"/>
    <w:basedOn w:val="Heading3"/>
    <w:next w:val="Normal"/>
    <w:link w:val="Heading2Char"/>
    <w:uiPriority w:val="9"/>
    <w:qFormat/>
    <w:rsid w:val="00D532C2"/>
    <w:pPr>
      <w:spacing w:before="360"/>
      <w:jc w:val="left"/>
      <w:outlineLvl w:val="1"/>
    </w:pPr>
    <w:rPr>
      <w:bCs/>
      <w:sz w:val="28"/>
    </w:rPr>
  </w:style>
  <w:style w:type="paragraph" w:styleId="Heading3">
    <w:name w:val="heading 3"/>
    <w:basedOn w:val="Normal"/>
    <w:next w:val="Normal"/>
    <w:link w:val="Heading3Char"/>
    <w:uiPriority w:val="9"/>
    <w:qFormat/>
    <w:rsid w:val="00D532C2"/>
    <w:pPr>
      <w:spacing w:before="240"/>
      <w:outlineLvl w:val="2"/>
    </w:pPr>
    <w:rPr>
      <w:rFonts w:ascii="Franklin Gothic Book" w:hAnsi="Franklin Gothic Book" w:cs="Times New Roman"/>
      <w:b/>
      <w:color w:val="595959"/>
      <w:sz w:val="22"/>
    </w:rPr>
  </w:style>
  <w:style w:type="paragraph" w:styleId="Heading4">
    <w:name w:val="heading 4"/>
    <w:basedOn w:val="Normal"/>
    <w:next w:val="Normal"/>
    <w:link w:val="Heading4Char"/>
    <w:uiPriority w:val="9"/>
    <w:qFormat/>
    <w:rsid w:val="00D532C2"/>
    <w:pPr>
      <w:spacing w:before="240"/>
      <w:ind w:left="360" w:hanging="360"/>
      <w:outlineLvl w:val="3"/>
    </w:pPr>
    <w:rPr>
      <w:rFonts w:ascii="Franklin Gothic Book" w:hAnsi="Franklin Gothic Book" w:cs="Times New Roman"/>
      <w:b/>
      <w:i/>
      <w:color w:val="595959"/>
    </w:rPr>
  </w:style>
  <w:style w:type="paragraph" w:styleId="Heading5">
    <w:name w:val="heading 5"/>
    <w:basedOn w:val="Heading4"/>
    <w:next w:val="Normal"/>
    <w:link w:val="Heading5Char"/>
    <w:uiPriority w:val="9"/>
    <w:qFormat/>
    <w:rsid w:val="00D532C2"/>
    <w:pPr>
      <w:ind w:left="0" w:firstLine="0"/>
      <w:outlineLvl w:val="4"/>
    </w:pPr>
    <w:rPr>
      <w:rFonts w:ascii="Arial" w:hAnsi="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1EB8"/>
    <w:pPr>
      <w:tabs>
        <w:tab w:val="center" w:pos="4320"/>
        <w:tab w:val="right" w:pos="8640"/>
      </w:tabs>
    </w:pPr>
    <w:rPr>
      <w:rFonts w:ascii="Calibri" w:hAnsi="Calibri" w:cs="Times New Roman"/>
      <w:sz w:val="24"/>
      <w:szCs w:val="24"/>
    </w:rPr>
  </w:style>
  <w:style w:type="character" w:customStyle="1" w:styleId="HeaderChar">
    <w:name w:val="Header Char"/>
    <w:link w:val="Header"/>
    <w:rsid w:val="009230D2"/>
    <w:rPr>
      <w:sz w:val="24"/>
      <w:szCs w:val="24"/>
      <w:lang w:eastAsia="en-US"/>
    </w:rPr>
  </w:style>
  <w:style w:type="paragraph" w:styleId="Footer">
    <w:name w:val="footer"/>
    <w:basedOn w:val="Normal"/>
    <w:link w:val="FooterChar"/>
    <w:uiPriority w:val="99"/>
    <w:rsid w:val="00031EB8"/>
    <w:pPr>
      <w:tabs>
        <w:tab w:val="center" w:pos="4320"/>
        <w:tab w:val="right" w:pos="8640"/>
      </w:tabs>
    </w:pPr>
    <w:rPr>
      <w:rFonts w:ascii="Calibri" w:hAnsi="Calibri" w:cs="Times New Roman"/>
      <w:sz w:val="24"/>
      <w:szCs w:val="24"/>
    </w:rPr>
  </w:style>
  <w:style w:type="character" w:customStyle="1" w:styleId="FooterChar">
    <w:name w:val="Footer Char"/>
    <w:link w:val="Footer"/>
    <w:uiPriority w:val="99"/>
    <w:rsid w:val="009230D2"/>
    <w:rPr>
      <w:sz w:val="24"/>
      <w:szCs w:val="24"/>
      <w:lang w:eastAsia="en-US"/>
    </w:rPr>
  </w:style>
  <w:style w:type="table" w:styleId="TableGrid">
    <w:name w:val="Table Grid"/>
    <w:basedOn w:val="TableNormal"/>
    <w:rsid w:val="0003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532C2"/>
    <w:rPr>
      <w:b/>
      <w:bCs/>
    </w:rPr>
  </w:style>
  <w:style w:type="paragraph" w:styleId="NormalWeb">
    <w:name w:val="Normal (Web)"/>
    <w:basedOn w:val="Normal"/>
    <w:rsid w:val="00163762"/>
    <w:pPr>
      <w:spacing w:before="100" w:beforeAutospacing="1" w:after="100" w:afterAutospacing="1"/>
    </w:pPr>
  </w:style>
  <w:style w:type="character" w:styleId="Emphasis">
    <w:name w:val="Emphasis"/>
    <w:uiPriority w:val="20"/>
    <w:qFormat/>
    <w:rsid w:val="00163762"/>
    <w:rPr>
      <w:i/>
      <w:iCs/>
    </w:rPr>
  </w:style>
  <w:style w:type="character" w:customStyle="1" w:styleId="whitetext1">
    <w:name w:val="whitetext1"/>
    <w:rsid w:val="00163762"/>
    <w:rPr>
      <w:b/>
      <w:bCs/>
      <w:color w:val="FFFFFF"/>
    </w:rPr>
  </w:style>
  <w:style w:type="character" w:customStyle="1" w:styleId="subtype">
    <w:name w:val="subtype"/>
    <w:basedOn w:val="DefaultParagraphFont"/>
    <w:uiPriority w:val="99"/>
    <w:rsid w:val="00163762"/>
  </w:style>
  <w:style w:type="paragraph" w:styleId="BalloonText">
    <w:name w:val="Balloon Text"/>
    <w:basedOn w:val="Normal"/>
    <w:link w:val="BalloonTextChar"/>
    <w:uiPriority w:val="99"/>
    <w:semiHidden/>
    <w:rsid w:val="004C19DE"/>
    <w:rPr>
      <w:rFonts w:ascii="Calibri" w:hAnsi="Calibri" w:cs="Times New Roman"/>
      <w:sz w:val="2"/>
      <w:szCs w:val="2"/>
    </w:rPr>
  </w:style>
  <w:style w:type="character" w:customStyle="1" w:styleId="BalloonTextChar">
    <w:name w:val="Balloon Text Char"/>
    <w:link w:val="BalloonText"/>
    <w:uiPriority w:val="99"/>
    <w:semiHidden/>
    <w:rsid w:val="009230D2"/>
    <w:rPr>
      <w:sz w:val="2"/>
      <w:szCs w:val="2"/>
      <w:lang w:eastAsia="en-US"/>
    </w:rPr>
  </w:style>
  <w:style w:type="paragraph" w:styleId="ListParagraph">
    <w:name w:val="List Paragraph"/>
    <w:basedOn w:val="Normal"/>
    <w:uiPriority w:val="34"/>
    <w:qFormat/>
    <w:rsid w:val="00D532C2"/>
    <w:pPr>
      <w:ind w:left="720"/>
    </w:pPr>
  </w:style>
  <w:style w:type="paragraph" w:customStyle="1" w:styleId="LLDocumentTitle">
    <w:name w:val="LL Document Title"/>
    <w:basedOn w:val="Heading2"/>
    <w:rsid w:val="00FC3A33"/>
    <w:pPr>
      <w:spacing w:before="0" w:after="0"/>
      <w:ind w:left="-142" w:right="45"/>
    </w:pPr>
    <w:rPr>
      <w:rFonts w:ascii="Calibri" w:eastAsia="Times" w:hAnsi="Calibri"/>
      <w:b w:val="0"/>
      <w:bCs w:val="0"/>
      <w:i/>
      <w:iCs/>
      <w:color w:val="73CEE3"/>
      <w:sz w:val="40"/>
      <w:szCs w:val="20"/>
      <w:lang w:eastAsia="en-AU"/>
    </w:rPr>
  </w:style>
  <w:style w:type="paragraph" w:customStyle="1" w:styleId="LLDocumenttypeabovetitle">
    <w:name w:val="LL Document type (above title)"/>
    <w:basedOn w:val="Heading2"/>
    <w:rsid w:val="00FC3A33"/>
    <w:pPr>
      <w:spacing w:before="0" w:after="0"/>
      <w:ind w:left="-142" w:right="45"/>
    </w:pPr>
    <w:rPr>
      <w:rFonts w:ascii="Calibri" w:eastAsia="Times" w:hAnsi="Calibri"/>
      <w:b w:val="0"/>
      <w:bCs w:val="0"/>
      <w:i/>
      <w:iCs/>
      <w:noProof/>
      <w:color w:val="808080"/>
      <w:sz w:val="24"/>
      <w:szCs w:val="20"/>
      <w:lang w:eastAsia="en-AU"/>
    </w:rPr>
  </w:style>
  <w:style w:type="character" w:customStyle="1" w:styleId="Heading2Char">
    <w:name w:val="Heading 2 Char"/>
    <w:link w:val="Heading2"/>
    <w:uiPriority w:val="9"/>
    <w:rsid w:val="00D532C2"/>
    <w:rPr>
      <w:rFonts w:ascii="Franklin Gothic Book" w:hAnsi="Franklin Gothic Book" w:cs="Arial"/>
      <w:b/>
      <w:bCs/>
      <w:color w:val="595959"/>
      <w:sz w:val="28"/>
      <w:szCs w:val="22"/>
    </w:rPr>
  </w:style>
  <w:style w:type="paragraph" w:customStyle="1" w:styleId="LLHeading">
    <w:name w:val="LL Heading"/>
    <w:basedOn w:val="Normal"/>
    <w:rsid w:val="00015D27"/>
    <w:pPr>
      <w:spacing w:after="40"/>
      <w:ind w:left="-142" w:right="45"/>
    </w:pPr>
    <w:rPr>
      <w:rFonts w:ascii="Calibri" w:hAnsi="Calibri"/>
      <w:color w:val="73CEE3"/>
      <w:szCs w:val="20"/>
      <w:lang w:eastAsia="en-AU"/>
    </w:rPr>
  </w:style>
  <w:style w:type="paragraph" w:customStyle="1" w:styleId="LLSubHeading">
    <w:name w:val="LL SubHeading"/>
    <w:basedOn w:val="Normal"/>
    <w:rsid w:val="002D740D"/>
    <w:pPr>
      <w:ind w:left="284" w:right="43"/>
    </w:pPr>
    <w:rPr>
      <w:rFonts w:ascii="Calibri" w:hAnsi="Calibri"/>
      <w:color w:val="000000"/>
      <w:szCs w:val="20"/>
      <w:lang w:eastAsia="en-AU"/>
    </w:rPr>
  </w:style>
  <w:style w:type="paragraph" w:customStyle="1" w:styleId="LLBodyCopy">
    <w:name w:val="LL Body Copy"/>
    <w:basedOn w:val="Normal"/>
    <w:rsid w:val="002D740D"/>
    <w:pPr>
      <w:ind w:left="-142" w:right="43"/>
    </w:pPr>
    <w:rPr>
      <w:rFonts w:ascii="Calibri" w:hAnsi="Calibri"/>
      <w:color w:val="808080"/>
      <w:szCs w:val="20"/>
      <w:lang w:eastAsia="en-AU"/>
    </w:rPr>
  </w:style>
  <w:style w:type="paragraph" w:customStyle="1" w:styleId="Default">
    <w:name w:val="Default"/>
    <w:rsid w:val="005A2293"/>
    <w:pPr>
      <w:autoSpaceDE w:val="0"/>
      <w:autoSpaceDN w:val="0"/>
      <w:adjustRightInd w:val="0"/>
    </w:pPr>
    <w:rPr>
      <w:rFonts w:cs="Calibri"/>
      <w:color w:val="000000"/>
      <w:sz w:val="24"/>
      <w:szCs w:val="24"/>
      <w:lang w:val="en-AU" w:eastAsia="en-AU"/>
    </w:rPr>
  </w:style>
  <w:style w:type="character" w:customStyle="1" w:styleId="Heading1Char">
    <w:name w:val="Heading 1 Char"/>
    <w:link w:val="Heading1"/>
    <w:uiPriority w:val="9"/>
    <w:rsid w:val="00D532C2"/>
    <w:rPr>
      <w:rFonts w:ascii="Perpetua Titling MT" w:hAnsi="Perpetua Titling MT" w:cs="Arial"/>
      <w:b/>
      <w:color w:val="595959"/>
      <w:sz w:val="32"/>
      <w:szCs w:val="24"/>
      <w:lang w:val="en-US" w:eastAsia="en-US"/>
    </w:rPr>
  </w:style>
  <w:style w:type="character" w:customStyle="1" w:styleId="Heading3Char">
    <w:name w:val="Heading 3 Char"/>
    <w:link w:val="Heading3"/>
    <w:uiPriority w:val="9"/>
    <w:rsid w:val="00D532C2"/>
    <w:rPr>
      <w:rFonts w:ascii="Franklin Gothic Book" w:hAnsi="Franklin Gothic Book" w:cs="Arial"/>
      <w:b/>
      <w:color w:val="595959"/>
      <w:sz w:val="22"/>
      <w:szCs w:val="22"/>
    </w:rPr>
  </w:style>
  <w:style w:type="character" w:customStyle="1" w:styleId="Heading4Char">
    <w:name w:val="Heading 4 Char"/>
    <w:link w:val="Heading4"/>
    <w:uiPriority w:val="9"/>
    <w:rsid w:val="00D532C2"/>
    <w:rPr>
      <w:rFonts w:ascii="Franklin Gothic Book" w:hAnsi="Franklin Gothic Book" w:cs="Arial"/>
      <w:b/>
      <w:i/>
      <w:color w:val="595959"/>
      <w:szCs w:val="22"/>
    </w:rPr>
  </w:style>
  <w:style w:type="character" w:customStyle="1" w:styleId="Heading5Char">
    <w:name w:val="Heading 5 Char"/>
    <w:link w:val="Heading5"/>
    <w:uiPriority w:val="9"/>
    <w:rsid w:val="00D532C2"/>
    <w:rPr>
      <w:rFonts w:ascii="Arial" w:hAnsi="Arial" w:cs="Arial"/>
      <w:b/>
      <w:i/>
      <w:szCs w:val="22"/>
    </w:rPr>
  </w:style>
  <w:style w:type="paragraph" w:styleId="Subtitle">
    <w:name w:val="Subtitle"/>
    <w:basedOn w:val="Normal"/>
    <w:next w:val="Normal"/>
    <w:link w:val="SubtitleChar"/>
    <w:uiPriority w:val="11"/>
    <w:qFormat/>
    <w:rsid w:val="00D532C2"/>
    <w:pPr>
      <w:ind w:left="360"/>
    </w:pPr>
    <w:rPr>
      <w:rFonts w:cs="Times New Roman"/>
    </w:rPr>
  </w:style>
  <w:style w:type="character" w:customStyle="1" w:styleId="SubtitleChar">
    <w:name w:val="Subtitle Char"/>
    <w:link w:val="Subtitle"/>
    <w:uiPriority w:val="11"/>
    <w:rsid w:val="00D532C2"/>
    <w:rPr>
      <w:rFonts w:ascii="Arial" w:hAnsi="Arial" w:cs="Arial"/>
      <w:szCs w:val="22"/>
    </w:rPr>
  </w:style>
  <w:style w:type="paragraph" w:styleId="NoSpacing">
    <w:name w:val="No Spacing"/>
    <w:uiPriority w:val="1"/>
    <w:qFormat/>
    <w:rsid w:val="00D532C2"/>
    <w:pPr>
      <w:contextualSpacing/>
      <w:jc w:val="both"/>
    </w:pPr>
    <w:rPr>
      <w:rFonts w:ascii="Arial" w:hAnsi="Arial" w:cs="Arial"/>
      <w:szCs w:val="22"/>
      <w:lang w:val="en-US" w:eastAsia="en-US"/>
    </w:rPr>
  </w:style>
  <w:style w:type="character" w:styleId="SubtleEmphasis">
    <w:name w:val="Subtle Emphasis"/>
    <w:uiPriority w:val="19"/>
    <w:qFormat/>
    <w:rsid w:val="00D532C2"/>
    <w:rPr>
      <w:i/>
      <w:iCs/>
      <w:color w:val="808080"/>
    </w:rPr>
  </w:style>
  <w:style w:type="paragraph" w:customStyle="1" w:styleId="ListforDocEnd">
    <w:name w:val="List for DocEnd"/>
    <w:basedOn w:val="Normal"/>
    <w:link w:val="ListforDocEndChar"/>
    <w:qFormat/>
    <w:rsid w:val="00D532C2"/>
    <w:pPr>
      <w:spacing w:before="0" w:after="0"/>
      <w:ind w:left="720" w:hanging="360"/>
    </w:pPr>
    <w:rPr>
      <w:rFonts w:ascii="Franklin Gothic Book" w:hAnsi="Franklin Gothic Book" w:cs="Times New Roman"/>
      <w:color w:val="595959"/>
      <w:sz w:val="18"/>
      <w:szCs w:val="18"/>
    </w:rPr>
  </w:style>
  <w:style w:type="character" w:customStyle="1" w:styleId="ListforDocEndChar">
    <w:name w:val="List for DocEnd Char"/>
    <w:link w:val="ListforDocEnd"/>
    <w:rsid w:val="00D532C2"/>
    <w:rPr>
      <w:rFonts w:ascii="Franklin Gothic Book" w:hAnsi="Franklin Gothic Book" w:cs="Arial"/>
      <w:color w:val="595959"/>
      <w:sz w:val="18"/>
      <w:szCs w:val="18"/>
    </w:rPr>
  </w:style>
  <w:style w:type="paragraph" w:customStyle="1" w:styleId="QMSBodyText">
    <w:name w:val="QMS Body Text"/>
    <w:basedOn w:val="Normal"/>
    <w:qFormat/>
    <w:rsid w:val="00D532C2"/>
    <w:pPr>
      <w:spacing w:before="60" w:after="60"/>
      <w:contextualSpacing w:val="0"/>
      <w:jc w:val="left"/>
    </w:pPr>
    <w:rPr>
      <w:rFonts w:ascii="Cambria" w:hAnsi="Cambria"/>
      <w:lang w:val="en-AU" w:eastAsia="en-AU"/>
    </w:rPr>
  </w:style>
  <w:style w:type="paragraph" w:customStyle="1" w:styleId="QMSEndofDocBullets">
    <w:name w:val="QMS End of Doc Bullets"/>
    <w:basedOn w:val="ListforDocEnd"/>
    <w:qFormat/>
    <w:rsid w:val="00D532C2"/>
    <w:pPr>
      <w:numPr>
        <w:numId w:val="14"/>
      </w:numPr>
      <w:jc w:val="left"/>
    </w:pPr>
    <w:rPr>
      <w:rFonts w:ascii="Arial" w:hAnsi="Arial"/>
      <w:sz w:val="16"/>
      <w:szCs w:val="20"/>
    </w:rPr>
  </w:style>
  <w:style w:type="paragraph" w:customStyle="1" w:styleId="QMSEndofDocHeadings">
    <w:name w:val="QMS End of Doc Headings"/>
    <w:basedOn w:val="Heading3"/>
    <w:qFormat/>
    <w:rsid w:val="00D532C2"/>
    <w:pPr>
      <w:spacing w:before="360" w:after="60"/>
    </w:pPr>
    <w:rPr>
      <w:rFonts w:ascii="Arial" w:hAnsi="Arial"/>
      <w:color w:val="auto"/>
      <w:sz w:val="20"/>
    </w:rPr>
  </w:style>
  <w:style w:type="paragraph" w:customStyle="1" w:styleId="QMSEndofDocTable">
    <w:name w:val="QMS End of Doc Table"/>
    <w:basedOn w:val="Normal"/>
    <w:qFormat/>
    <w:rsid w:val="00D532C2"/>
    <w:pPr>
      <w:spacing w:before="40" w:after="40"/>
      <w:contextualSpacing w:val="0"/>
      <w:jc w:val="left"/>
    </w:pPr>
    <w:rPr>
      <w:color w:val="595959"/>
      <w:sz w:val="16"/>
    </w:rPr>
  </w:style>
  <w:style w:type="paragraph" w:customStyle="1" w:styleId="QMSEndofDocTableBold">
    <w:name w:val="QMS End of Doc Table Bold"/>
    <w:basedOn w:val="Normal"/>
    <w:qFormat/>
    <w:rsid w:val="00D532C2"/>
    <w:pPr>
      <w:spacing w:before="40" w:after="40"/>
      <w:jc w:val="left"/>
    </w:pPr>
    <w:rPr>
      <w:sz w:val="16"/>
    </w:rPr>
  </w:style>
  <w:style w:type="paragraph" w:customStyle="1" w:styleId="QMSFooter">
    <w:name w:val="QMS Footer"/>
    <w:basedOn w:val="Normal"/>
    <w:qFormat/>
    <w:rsid w:val="00D532C2"/>
    <w:pPr>
      <w:pBdr>
        <w:top w:val="single" w:sz="4" w:space="2" w:color="auto"/>
      </w:pBdr>
      <w:tabs>
        <w:tab w:val="center" w:pos="4513"/>
        <w:tab w:val="right" w:pos="9026"/>
      </w:tabs>
      <w:spacing w:before="0" w:after="0" w:line="240" w:lineRule="auto"/>
      <w:jc w:val="center"/>
    </w:pPr>
    <w:rPr>
      <w:sz w:val="16"/>
      <w:szCs w:val="16"/>
    </w:rPr>
  </w:style>
  <w:style w:type="paragraph" w:customStyle="1" w:styleId="QMSHeadA">
    <w:name w:val="QMS Head A"/>
    <w:basedOn w:val="Heading2"/>
    <w:qFormat/>
    <w:rsid w:val="00D532C2"/>
    <w:pPr>
      <w:contextualSpacing w:val="0"/>
    </w:pPr>
    <w:rPr>
      <w:rFonts w:ascii="Arial" w:hAnsi="Arial"/>
      <w:bCs w:val="0"/>
      <w:color w:val="auto"/>
      <w:szCs w:val="25"/>
    </w:rPr>
  </w:style>
  <w:style w:type="paragraph" w:customStyle="1" w:styleId="QMSHeader">
    <w:name w:val="QMS Header"/>
    <w:basedOn w:val="Normal"/>
    <w:qFormat/>
    <w:rsid w:val="00D532C2"/>
    <w:pPr>
      <w:pBdr>
        <w:bottom w:val="single" w:sz="4" w:space="1" w:color="auto"/>
      </w:pBdr>
      <w:tabs>
        <w:tab w:val="left" w:pos="8694"/>
      </w:tabs>
      <w:spacing w:before="240"/>
    </w:pPr>
    <w:rPr>
      <w:b/>
      <w:sz w:val="32"/>
    </w:rPr>
  </w:style>
  <w:style w:type="paragraph" w:customStyle="1" w:styleId="QMSIndent">
    <w:name w:val="QMS Indent"/>
    <w:basedOn w:val="Normal"/>
    <w:qFormat/>
    <w:rsid w:val="00D532C2"/>
    <w:pPr>
      <w:spacing w:before="60" w:after="60"/>
      <w:ind w:left="426"/>
      <w:contextualSpacing w:val="0"/>
    </w:pPr>
    <w:rPr>
      <w:rFonts w:ascii="Georgia" w:hAnsi="Georgia" w:cs="Microsoft Sans Serif"/>
      <w:color w:val="000000"/>
      <w:szCs w:val="20"/>
    </w:rPr>
  </w:style>
  <w:style w:type="paragraph" w:customStyle="1" w:styleId="QMSIndentedNumberedList">
    <w:name w:val="QMS Indented Numbered List"/>
    <w:basedOn w:val="QMSIndent"/>
    <w:qFormat/>
    <w:rsid w:val="00D532C2"/>
    <w:pPr>
      <w:tabs>
        <w:tab w:val="left" w:pos="851"/>
      </w:tabs>
      <w:ind w:left="851" w:hanging="425"/>
      <w:jc w:val="left"/>
    </w:pPr>
    <w:rPr>
      <w:rFonts w:ascii="Cambria" w:hAnsi="Cambria"/>
    </w:rPr>
  </w:style>
  <w:style w:type="paragraph" w:customStyle="1" w:styleId="QMSNumbereda">
    <w:name w:val="QMS Numbered a)"/>
    <w:aliases w:val="b)"/>
    <w:basedOn w:val="Normal"/>
    <w:qFormat/>
    <w:rsid w:val="00D532C2"/>
    <w:pPr>
      <w:numPr>
        <w:numId w:val="13"/>
      </w:numPr>
      <w:spacing w:before="60" w:after="60"/>
      <w:contextualSpacing w:val="0"/>
      <w:jc w:val="left"/>
    </w:pPr>
    <w:rPr>
      <w:rFonts w:ascii="Cambria" w:hAnsi="Cambria" w:cs="Microsoft Sans Serif"/>
      <w:szCs w:val="20"/>
    </w:rPr>
  </w:style>
  <w:style w:type="paragraph" w:customStyle="1" w:styleId="QMSNumberedList">
    <w:name w:val="QMS Numbered List"/>
    <w:basedOn w:val="ColorfulList-Accent11"/>
    <w:qFormat/>
    <w:rsid w:val="00D532C2"/>
    <w:pPr>
      <w:ind w:left="426" w:hanging="426"/>
      <w:contextualSpacing w:val="0"/>
      <w:jc w:val="left"/>
    </w:pPr>
    <w:rPr>
      <w:rFonts w:ascii="Cambria" w:hAnsi="Cambria"/>
      <w:i/>
    </w:rPr>
  </w:style>
  <w:style w:type="paragraph" w:customStyle="1" w:styleId="QMSNumberedSubhead">
    <w:name w:val="QMS Numbered Subhead"/>
    <w:basedOn w:val="Heading4"/>
    <w:qFormat/>
    <w:rsid w:val="00D532C2"/>
    <w:pPr>
      <w:numPr>
        <w:numId w:val="12"/>
      </w:numPr>
    </w:pPr>
    <w:rPr>
      <w:rFonts w:ascii="Arial" w:hAnsi="Arial"/>
      <w:i w:val="0"/>
      <w:color w:val="auto"/>
      <w:szCs w:val="20"/>
    </w:rPr>
  </w:style>
  <w:style w:type="paragraph" w:customStyle="1" w:styleId="QMSTable">
    <w:name w:val="QMS Table"/>
    <w:basedOn w:val="Normal"/>
    <w:qFormat/>
    <w:rsid w:val="00D532C2"/>
    <w:pPr>
      <w:contextualSpacing w:val="0"/>
      <w:jc w:val="left"/>
    </w:pPr>
    <w:rPr>
      <w:rFonts w:ascii="Cambria" w:hAnsi="Cambria"/>
    </w:rPr>
  </w:style>
  <w:style w:type="paragraph" w:customStyle="1" w:styleId="QMSTableList">
    <w:name w:val="QMS Table List"/>
    <w:basedOn w:val="QMSTable"/>
    <w:qFormat/>
    <w:rsid w:val="00D532C2"/>
    <w:pPr>
      <w:ind w:left="318" w:hanging="318"/>
    </w:pPr>
  </w:style>
  <w:style w:type="paragraph" w:styleId="BodyTextIndent">
    <w:name w:val="Body Text Indent"/>
    <w:basedOn w:val="Normal"/>
    <w:link w:val="BodyTextIndentChar"/>
    <w:unhideWhenUsed/>
    <w:rsid w:val="00A226B7"/>
    <w:pPr>
      <w:spacing w:before="0" w:line="240" w:lineRule="auto"/>
      <w:ind w:left="283"/>
      <w:contextualSpacing w:val="0"/>
      <w:jc w:val="left"/>
    </w:pPr>
    <w:rPr>
      <w:rFonts w:ascii="Times New Roman" w:eastAsia="Times New Roman" w:hAnsi="Times New Roman" w:cs="Times New Roman"/>
      <w:szCs w:val="20"/>
    </w:rPr>
  </w:style>
  <w:style w:type="character" w:customStyle="1" w:styleId="BodyTextIndentChar">
    <w:name w:val="Body Text Indent Char"/>
    <w:link w:val="BodyTextIndent"/>
    <w:rsid w:val="00A226B7"/>
    <w:rPr>
      <w:rFonts w:ascii="Times New Roman" w:eastAsia="Times New Roman" w:hAnsi="Times New Roman"/>
    </w:rPr>
  </w:style>
  <w:style w:type="character" w:customStyle="1" w:styleId="Style1Char">
    <w:name w:val="Style1 Char"/>
    <w:link w:val="Style1"/>
    <w:locked/>
    <w:rsid w:val="00A226B7"/>
    <w:rPr>
      <w:rFonts w:ascii="Arial" w:hAnsi="Arial" w:cs="Arial"/>
      <w:b/>
      <w:bCs/>
      <w:color w:val="FFFFFF"/>
      <w:szCs w:val="16"/>
      <w:shd w:val="clear" w:color="auto" w:fill="1F497D"/>
    </w:rPr>
  </w:style>
  <w:style w:type="paragraph" w:customStyle="1" w:styleId="Style1">
    <w:name w:val="Style1"/>
    <w:basedOn w:val="Heading4"/>
    <w:link w:val="Style1Char"/>
    <w:rsid w:val="00A226B7"/>
    <w:pPr>
      <w:shd w:val="clear" w:color="auto" w:fill="1F497D"/>
      <w:spacing w:before="120" w:line="240" w:lineRule="auto"/>
      <w:ind w:left="0" w:firstLine="0"/>
      <w:contextualSpacing w:val="0"/>
      <w:jc w:val="left"/>
    </w:pPr>
    <w:rPr>
      <w:rFonts w:ascii="Arial" w:hAnsi="Arial"/>
      <w:bCs/>
      <w:i w:val="0"/>
      <w:color w:val="FFFFFF"/>
      <w:szCs w:val="16"/>
    </w:rPr>
  </w:style>
  <w:style w:type="paragraph" w:customStyle="1" w:styleId="NumberedBullets">
    <w:name w:val="Numbered Bullets"/>
    <w:basedOn w:val="Normal"/>
    <w:rsid w:val="0078378E"/>
    <w:pPr>
      <w:numPr>
        <w:numId w:val="2"/>
      </w:numPr>
      <w:spacing w:after="0"/>
    </w:pPr>
  </w:style>
  <w:style w:type="character" w:styleId="Hyperlink">
    <w:name w:val="Hyperlink"/>
    <w:uiPriority w:val="99"/>
    <w:rsid w:val="0078378E"/>
    <w:rPr>
      <w:color w:val="0000FF"/>
      <w:u w:val="single"/>
    </w:rPr>
  </w:style>
  <w:style w:type="paragraph" w:customStyle="1" w:styleId="AABodyText">
    <w:name w:val="AA Body Text"/>
    <w:basedOn w:val="Normal"/>
    <w:link w:val="AABodyTextChar"/>
    <w:rsid w:val="000070DB"/>
    <w:pPr>
      <w:spacing w:line="240" w:lineRule="exact"/>
      <w:contextualSpacing w:val="0"/>
      <w:jc w:val="left"/>
    </w:pPr>
    <w:rPr>
      <w:rFonts w:ascii="Kalinga" w:hAnsi="Kalinga" w:cs="Times New Roman"/>
      <w:sz w:val="19"/>
      <w:szCs w:val="20"/>
    </w:rPr>
  </w:style>
  <w:style w:type="character" w:customStyle="1" w:styleId="AABodyTextChar">
    <w:name w:val="AA Body Text Char"/>
    <w:link w:val="AABodyText"/>
    <w:rsid w:val="000070DB"/>
    <w:rPr>
      <w:rFonts w:ascii="Kalinga" w:hAnsi="Kalinga" w:cs="Kalinga"/>
      <w:sz w:val="19"/>
    </w:rPr>
  </w:style>
  <w:style w:type="paragraph" w:customStyle="1" w:styleId="AABulletLevel1">
    <w:name w:val="AA Bullet Level 1"/>
    <w:basedOn w:val="Normal"/>
    <w:rsid w:val="000070DB"/>
    <w:pPr>
      <w:numPr>
        <w:numId w:val="9"/>
      </w:numPr>
      <w:spacing w:line="280" w:lineRule="exact"/>
      <w:ind w:right="-24"/>
      <w:contextualSpacing w:val="0"/>
      <w:jc w:val="left"/>
    </w:pPr>
    <w:rPr>
      <w:sz w:val="22"/>
    </w:rPr>
  </w:style>
  <w:style w:type="paragraph" w:customStyle="1" w:styleId="FooterTextMedium">
    <w:name w:val="Footer Text Medium"/>
    <w:link w:val="FooterTextMediumChar"/>
    <w:qFormat/>
    <w:rsid w:val="00D532C2"/>
    <w:pPr>
      <w:spacing w:line="276" w:lineRule="auto"/>
    </w:pPr>
    <w:rPr>
      <w:rFonts w:ascii="Arial" w:eastAsia="Times New Roman" w:hAnsi="Arial"/>
      <w:b/>
      <w:noProof/>
      <w:color w:val="58585A"/>
      <w:sz w:val="16"/>
      <w:szCs w:val="16"/>
    </w:rPr>
  </w:style>
  <w:style w:type="character" w:customStyle="1" w:styleId="FooterTextMediumChar">
    <w:name w:val="Footer Text Medium Char"/>
    <w:link w:val="FooterTextMedium"/>
    <w:rsid w:val="00D532C2"/>
    <w:rPr>
      <w:rFonts w:ascii="Arial" w:eastAsia="Times New Roman" w:hAnsi="Arial"/>
      <w:b/>
      <w:noProof/>
      <w:color w:val="58585A"/>
      <w:sz w:val="16"/>
      <w:szCs w:val="16"/>
      <w:lang w:bidi="ar-SA"/>
    </w:rPr>
  </w:style>
  <w:style w:type="paragraph" w:customStyle="1" w:styleId="FooterText">
    <w:name w:val="Footer Text"/>
    <w:basedOn w:val="Normal"/>
    <w:link w:val="FooterTextChar"/>
    <w:qFormat/>
    <w:rsid w:val="00D532C2"/>
    <w:pPr>
      <w:spacing w:before="0" w:after="0"/>
      <w:contextualSpacing w:val="0"/>
      <w:jc w:val="left"/>
    </w:pPr>
    <w:rPr>
      <w:rFonts w:eastAsia="Times New Roman" w:cs="Times New Roman"/>
      <w:noProof/>
      <w:color w:val="58585A"/>
      <w:sz w:val="16"/>
      <w:szCs w:val="16"/>
    </w:rPr>
  </w:style>
  <w:style w:type="character" w:customStyle="1" w:styleId="FooterTextChar">
    <w:name w:val="Footer Text Char"/>
    <w:link w:val="FooterText"/>
    <w:rsid w:val="00D532C2"/>
    <w:rPr>
      <w:rFonts w:ascii="Arial" w:eastAsia="Times New Roman" w:hAnsi="Arial"/>
      <w:noProof/>
      <w:color w:val="58585A"/>
      <w:sz w:val="16"/>
      <w:szCs w:val="16"/>
    </w:rPr>
  </w:style>
  <w:style w:type="character" w:customStyle="1" w:styleId="SubtleEmphasis1">
    <w:name w:val="Subtle Emphasis1"/>
    <w:uiPriority w:val="19"/>
    <w:qFormat/>
    <w:rsid w:val="00D532C2"/>
    <w:rPr>
      <w:i/>
      <w:iCs/>
      <w:color w:val="808080"/>
    </w:rPr>
  </w:style>
  <w:style w:type="paragraph" w:customStyle="1" w:styleId="ColorfulList-Accent11">
    <w:name w:val="Colorful List - Accent 11"/>
    <w:basedOn w:val="Normal"/>
    <w:uiPriority w:val="34"/>
    <w:qFormat/>
    <w:rsid w:val="00D532C2"/>
    <w:pPr>
      <w:ind w:left="2774" w:hanging="360"/>
    </w:pPr>
  </w:style>
  <w:style w:type="paragraph" w:customStyle="1" w:styleId="QMSProcedureHeading">
    <w:name w:val="QMS Procedure Heading"/>
    <w:basedOn w:val="QMSNumberedSubhead"/>
    <w:rsid w:val="00130F93"/>
    <w:pPr>
      <w:numPr>
        <w:numId w:val="0"/>
      </w:numPr>
      <w:contextualSpacing w:val="0"/>
      <w:outlineLvl w:val="1"/>
    </w:pPr>
    <w:rPr>
      <w:lang w:val="en-AU"/>
    </w:rPr>
  </w:style>
  <w:style w:type="paragraph" w:customStyle="1" w:styleId="QMSSectionHeading">
    <w:name w:val="QMS Section Heading"/>
    <w:basedOn w:val="Heading2"/>
    <w:link w:val="QMSSectionHeadingChar"/>
    <w:autoRedefine/>
    <w:qFormat/>
    <w:rsid w:val="00130F93"/>
    <w:pPr>
      <w:spacing w:before="0" w:after="0"/>
      <w:outlineLvl w:val="0"/>
    </w:pPr>
    <w:rPr>
      <w:rFonts w:ascii="Arial" w:hAnsi="Arial"/>
      <w:bCs w:val="0"/>
      <w:color w:val="auto"/>
      <w:sz w:val="20"/>
      <w:szCs w:val="20"/>
    </w:rPr>
  </w:style>
  <w:style w:type="character" w:customStyle="1" w:styleId="QMSSectionHeadingChar">
    <w:name w:val="QMS Section Heading Char"/>
    <w:link w:val="QMSSectionHeading"/>
    <w:rsid w:val="00130F93"/>
    <w:rPr>
      <w:rFonts w:ascii="Arial" w:hAnsi="Arial" w:cs="Arial"/>
      <w:b/>
    </w:rPr>
  </w:style>
  <w:style w:type="paragraph" w:customStyle="1" w:styleId="QMSNumberedPPs">
    <w:name w:val="QMS Numbered P&amp;Ps"/>
    <w:basedOn w:val="Heading4"/>
    <w:link w:val="QMSNumberedPPsChar"/>
    <w:qFormat/>
    <w:rsid w:val="00130F93"/>
    <w:rPr>
      <w:rFonts w:ascii="Arial" w:hAnsi="Arial"/>
      <w:i w:val="0"/>
    </w:rPr>
  </w:style>
  <w:style w:type="character" w:customStyle="1" w:styleId="QMSNumberedPPsChar">
    <w:name w:val="QMS Numbered P&amp;Ps Char"/>
    <w:link w:val="QMSNumberedPPs"/>
    <w:rsid w:val="00130F93"/>
    <w:rPr>
      <w:rFonts w:ascii="Arial" w:hAnsi="Arial" w:cs="Arial"/>
      <w:b/>
      <w:color w:val="595959"/>
      <w:szCs w:val="22"/>
    </w:rPr>
  </w:style>
  <w:style w:type="paragraph" w:customStyle="1" w:styleId="QMSProceduredotpointlevel1">
    <w:name w:val="QMS Procedure dot point level 1"/>
    <w:basedOn w:val="QMSTable"/>
    <w:link w:val="QMSProceduredotpointlevel1Char"/>
    <w:qFormat/>
    <w:rsid w:val="00130F93"/>
    <w:pPr>
      <w:numPr>
        <w:numId w:val="23"/>
      </w:numPr>
      <w:ind w:left="360"/>
    </w:pPr>
    <w:rPr>
      <w:rFonts w:ascii="Arial" w:hAnsi="Arial" w:cs="Times New Roman"/>
    </w:rPr>
  </w:style>
  <w:style w:type="paragraph" w:customStyle="1" w:styleId="QMSProcedurepartheading">
    <w:name w:val="QMS Procedure part heading"/>
    <w:basedOn w:val="QMSNumberedPPs"/>
    <w:link w:val="QMSProcedurepartheadingChar"/>
    <w:qFormat/>
    <w:rsid w:val="00130F93"/>
    <w:pPr>
      <w:numPr>
        <w:numId w:val="31"/>
      </w:numPr>
      <w:spacing w:before="120"/>
      <w:ind w:left="360"/>
      <w:contextualSpacing w:val="0"/>
      <w:jc w:val="left"/>
    </w:pPr>
  </w:style>
  <w:style w:type="paragraph" w:customStyle="1" w:styleId="QMS-Proceduretextlevel2">
    <w:name w:val="QMS - Procedure text level 2"/>
    <w:basedOn w:val="QMSTable"/>
    <w:qFormat/>
    <w:rsid w:val="00130F93"/>
    <w:pPr>
      <w:numPr>
        <w:numId w:val="33"/>
      </w:numPr>
      <w:ind w:left="720"/>
    </w:pPr>
    <w:rPr>
      <w:rFonts w:ascii="Arial" w:hAnsi="Arial"/>
    </w:rPr>
  </w:style>
  <w:style w:type="paragraph" w:customStyle="1" w:styleId="QMSPolicytext-Level1">
    <w:name w:val="QMS Policy text - Level 1"/>
    <w:basedOn w:val="QMSNumberedList"/>
    <w:link w:val="QMSPolicytext-Level1Char"/>
    <w:qFormat/>
    <w:rsid w:val="00130F93"/>
    <w:pPr>
      <w:ind w:left="720" w:hanging="360"/>
    </w:pPr>
    <w:rPr>
      <w:rFonts w:ascii="Arial" w:hAnsi="Arial" w:cs="Times New Roman"/>
      <w:i w:val="0"/>
    </w:rPr>
  </w:style>
  <w:style w:type="paragraph" w:customStyle="1" w:styleId="QMSpolicytext-level2">
    <w:name w:val="QMS policy text - level 2"/>
    <w:basedOn w:val="QMSNumberedList"/>
    <w:link w:val="QMSpolicytext-level2Char"/>
    <w:qFormat/>
    <w:rsid w:val="00130F93"/>
    <w:pPr>
      <w:numPr>
        <w:numId w:val="34"/>
      </w:numPr>
      <w:ind w:left="1080"/>
    </w:pPr>
    <w:rPr>
      <w:rFonts w:ascii="Arial" w:hAnsi="Arial" w:cs="Times New Roman"/>
      <w:i w:val="0"/>
    </w:rPr>
  </w:style>
  <w:style w:type="character" w:customStyle="1" w:styleId="QMSpolicytext-level2Char">
    <w:name w:val="QMS policy text - level 2 Char"/>
    <w:link w:val="QMSpolicytext-level2"/>
    <w:rsid w:val="00130F93"/>
    <w:rPr>
      <w:rFonts w:ascii="Arial" w:hAnsi="Arial" w:cs="Arial"/>
      <w:szCs w:val="22"/>
      <w:lang w:val="en-US" w:eastAsia="en-US"/>
    </w:rPr>
  </w:style>
  <w:style w:type="character" w:customStyle="1" w:styleId="QMSProceduredotpointlevel1Char">
    <w:name w:val="QMS Procedure dot point level 1 Char"/>
    <w:link w:val="QMSProceduredotpointlevel1"/>
    <w:rsid w:val="00130F93"/>
    <w:rPr>
      <w:rFonts w:ascii="Arial" w:hAnsi="Arial" w:cs="Arial"/>
      <w:szCs w:val="22"/>
      <w:lang w:val="en-US" w:eastAsia="en-US"/>
    </w:rPr>
  </w:style>
  <w:style w:type="character" w:customStyle="1" w:styleId="QMSProcedurepartheadingChar">
    <w:name w:val="QMS Procedure part heading Char"/>
    <w:link w:val="QMSProcedurepartheading"/>
    <w:rsid w:val="00130F93"/>
    <w:rPr>
      <w:rFonts w:ascii="Arial" w:hAnsi="Arial" w:cs="Arial"/>
      <w:b/>
      <w:color w:val="595959"/>
      <w:szCs w:val="22"/>
    </w:rPr>
  </w:style>
  <w:style w:type="character" w:customStyle="1" w:styleId="QMSPolicytext-Level1Char">
    <w:name w:val="QMS Policy text - Level 1 Char"/>
    <w:link w:val="QMSPolicytext-Level1"/>
    <w:rsid w:val="00130F93"/>
    <w:rPr>
      <w:rFonts w:ascii="Arial" w:hAnsi="Arial" w:cs="Arial"/>
      <w:szCs w:val="22"/>
      <w:lang w:val="en-US" w:eastAsia="en-US"/>
    </w:rPr>
  </w:style>
  <w:style w:type="paragraph" w:customStyle="1" w:styleId="QMSplainbodytext">
    <w:name w:val="QMS plain body text"/>
    <w:basedOn w:val="Normal"/>
    <w:link w:val="QMSplainbodytextChar"/>
    <w:qFormat/>
    <w:rsid w:val="00130F93"/>
    <w:pPr>
      <w:contextualSpacing w:val="0"/>
      <w:jc w:val="left"/>
    </w:pPr>
    <w:rPr>
      <w:rFonts w:cs="Times New Roman"/>
    </w:rPr>
  </w:style>
  <w:style w:type="character" w:customStyle="1" w:styleId="QMSplainbodytextChar">
    <w:name w:val="QMS plain body text Char"/>
    <w:link w:val="QMSplainbodytext"/>
    <w:rsid w:val="00130F93"/>
    <w:rPr>
      <w:rFonts w:ascii="Arial" w:hAnsi="Arial" w:cs="Arial"/>
      <w:szCs w:val="22"/>
      <w:lang w:val="en-US" w:eastAsia="en-US"/>
    </w:rPr>
  </w:style>
  <w:style w:type="character" w:customStyle="1" w:styleId="UnresolvedMention1">
    <w:name w:val="Unresolved Mention1"/>
    <w:uiPriority w:val="99"/>
    <w:semiHidden/>
    <w:unhideWhenUsed/>
    <w:rsid w:val="00130F93"/>
    <w:rPr>
      <w:color w:val="605E5C"/>
      <w:shd w:val="clear" w:color="auto" w:fill="E1DFDD"/>
    </w:rPr>
  </w:style>
  <w:style w:type="character" w:styleId="UnresolvedMention">
    <w:name w:val="Unresolved Mention"/>
    <w:basedOn w:val="DefaultParagraphFont"/>
    <w:uiPriority w:val="99"/>
    <w:semiHidden/>
    <w:unhideWhenUsed/>
    <w:rsid w:val="00586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657">
      <w:bodyDiv w:val="1"/>
      <w:marLeft w:val="0"/>
      <w:marRight w:val="0"/>
      <w:marTop w:val="0"/>
      <w:marBottom w:val="0"/>
      <w:divBdr>
        <w:top w:val="none" w:sz="0" w:space="0" w:color="auto"/>
        <w:left w:val="none" w:sz="0" w:space="0" w:color="auto"/>
        <w:bottom w:val="none" w:sz="0" w:space="0" w:color="auto"/>
        <w:right w:val="none" w:sz="0" w:space="0" w:color="auto"/>
      </w:divBdr>
    </w:div>
    <w:div w:id="173230727">
      <w:bodyDiv w:val="1"/>
      <w:marLeft w:val="0"/>
      <w:marRight w:val="0"/>
      <w:marTop w:val="0"/>
      <w:marBottom w:val="0"/>
      <w:divBdr>
        <w:top w:val="none" w:sz="0" w:space="0" w:color="auto"/>
        <w:left w:val="none" w:sz="0" w:space="0" w:color="auto"/>
        <w:bottom w:val="none" w:sz="0" w:space="0" w:color="auto"/>
        <w:right w:val="none" w:sz="0" w:space="0" w:color="auto"/>
      </w:divBdr>
    </w:div>
    <w:div w:id="1381199655">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olution.institute/disputeresolverdirector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siness.gov.au/grants-and-programs/Travel-and-Accommodation-Allowance-SA" TargetMode="External"/><Relationship Id="rId12" Type="http://schemas.openxmlformats.org/officeDocument/2006/relationships/hyperlink" Target="https://www.asqa.gov.au/complaints/make-complaint-other-stakehold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qa.gov.au/complaints/make-complaint-domestic-students/before-you-make-complain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ducation.gov.au/NTCH" TargetMode="External"/><Relationship Id="rId4" Type="http://schemas.openxmlformats.org/officeDocument/2006/relationships/webSettings" Target="webSettings.xml"/><Relationship Id="rId9" Type="http://schemas.openxmlformats.org/officeDocument/2006/relationships/hyperlink" Target="mailto:ntch@education.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Enrolment Form</vt:lpstr>
    </vt:vector>
  </TitlesOfParts>
  <Company>Get Group</Company>
  <LinksUpToDate>false</LinksUpToDate>
  <CharactersWithSpaces>26598</CharactersWithSpaces>
  <SharedDoc>false</SharedDoc>
  <HLinks>
    <vt:vector size="30" baseType="variant">
      <vt:variant>
        <vt:i4>4259866</vt:i4>
      </vt:variant>
      <vt:variant>
        <vt:i4>12</vt:i4>
      </vt:variant>
      <vt:variant>
        <vt:i4>0</vt:i4>
      </vt:variant>
      <vt:variant>
        <vt:i4>5</vt:i4>
      </vt:variant>
      <vt:variant>
        <vt:lpwstr>https://www.asqa.gov.au/complaints/make-complaint-other-stakeholders</vt:lpwstr>
      </vt:variant>
      <vt:variant>
        <vt:lpwstr/>
      </vt:variant>
      <vt:variant>
        <vt:i4>852036</vt:i4>
      </vt:variant>
      <vt:variant>
        <vt:i4>9</vt:i4>
      </vt:variant>
      <vt:variant>
        <vt:i4>0</vt:i4>
      </vt:variant>
      <vt:variant>
        <vt:i4>5</vt:i4>
      </vt:variant>
      <vt:variant>
        <vt:lpwstr>https://www.asqa.gov.au/complaints/make-complaint-domestic-students/before-you-make-complaint</vt:lpwstr>
      </vt:variant>
      <vt:variant>
        <vt:lpwstr/>
      </vt:variant>
      <vt:variant>
        <vt:i4>4390941</vt:i4>
      </vt:variant>
      <vt:variant>
        <vt:i4>6</vt:i4>
      </vt:variant>
      <vt:variant>
        <vt:i4>0</vt:i4>
      </vt:variant>
      <vt:variant>
        <vt:i4>5</vt:i4>
      </vt:variant>
      <vt:variant>
        <vt:lpwstr>https://www.education.gov.au/NTCH</vt:lpwstr>
      </vt:variant>
      <vt:variant>
        <vt:lpwstr/>
      </vt:variant>
      <vt:variant>
        <vt:i4>2687056</vt:i4>
      </vt:variant>
      <vt:variant>
        <vt:i4>3</vt:i4>
      </vt:variant>
      <vt:variant>
        <vt:i4>0</vt:i4>
      </vt:variant>
      <vt:variant>
        <vt:i4>5</vt:i4>
      </vt:variant>
      <vt:variant>
        <vt:lpwstr>mailto:ntch@education.gov.au</vt:lpwstr>
      </vt:variant>
      <vt:variant>
        <vt:lpwstr/>
      </vt:variant>
      <vt:variant>
        <vt:i4>5242962</vt:i4>
      </vt:variant>
      <vt:variant>
        <vt:i4>0</vt:i4>
      </vt:variant>
      <vt:variant>
        <vt:i4>0</vt:i4>
      </vt:variant>
      <vt:variant>
        <vt:i4>5</vt:i4>
      </vt:variant>
      <vt:variant>
        <vt:lpwstr>https://www.resolution.institute/disputeresolverdirectory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dc:title>
  <dc:subject>Enrolment</dc:subject>
  <dc:creator>RTO Advice;Group</dc:creator>
  <cp:keywords>SM24.1.10</cp:keywords>
  <cp:lastModifiedBy>albertsherry446@gmail.com</cp:lastModifiedBy>
  <cp:revision>2</cp:revision>
  <cp:lastPrinted>2013-11-28T05:58:00Z</cp:lastPrinted>
  <dcterms:created xsi:type="dcterms:W3CDTF">2023-05-31T01:22:00Z</dcterms:created>
  <dcterms:modified xsi:type="dcterms:W3CDTF">2023-05-31T01:22:00Z</dcterms:modified>
  <cp:category>SA</cp:category>
</cp:coreProperties>
</file>